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9319A" w14:textId="77777777" w:rsidR="0002017A" w:rsidRDefault="00000000">
      <w:pPr>
        <w:tabs>
          <w:tab w:val="left" w:pos="7362"/>
        </w:tabs>
        <w:ind w:left="208"/>
        <w:rPr>
          <w:sz w:val="20"/>
        </w:rPr>
      </w:pPr>
      <w:r>
        <w:rPr>
          <w:noProof/>
          <w:sz w:val="20"/>
        </w:rPr>
        <w:drawing>
          <wp:inline distT="0" distB="0" distL="0" distR="0" wp14:anchorId="7F4DDC53" wp14:editId="690A68DE">
            <wp:extent cx="1496608" cy="4069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96608" cy="406907"/>
                    </a:xfrm>
                    <a:prstGeom prst="rect">
                      <a:avLst/>
                    </a:prstGeom>
                  </pic:spPr>
                </pic:pic>
              </a:graphicData>
            </a:graphic>
          </wp:inline>
        </w:drawing>
      </w:r>
      <w:r>
        <w:rPr>
          <w:sz w:val="20"/>
        </w:rPr>
        <w:tab/>
      </w:r>
      <w:r>
        <w:rPr>
          <w:noProof/>
          <w:position w:val="5"/>
          <w:sz w:val="20"/>
        </w:rPr>
        <w:drawing>
          <wp:inline distT="0" distB="0" distL="0" distR="0" wp14:anchorId="4F65EB48" wp14:editId="140012CF">
            <wp:extent cx="1037124" cy="3474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037124" cy="347472"/>
                    </a:xfrm>
                    <a:prstGeom prst="rect">
                      <a:avLst/>
                    </a:prstGeom>
                  </pic:spPr>
                </pic:pic>
              </a:graphicData>
            </a:graphic>
          </wp:inline>
        </w:drawing>
      </w:r>
    </w:p>
    <w:p w14:paraId="5310B5EA" w14:textId="77777777" w:rsidR="0002017A" w:rsidRDefault="0002017A">
      <w:pPr>
        <w:pStyle w:val="GvdeMetni"/>
        <w:spacing w:before="347"/>
        <w:rPr>
          <w:sz w:val="32"/>
        </w:rPr>
      </w:pPr>
    </w:p>
    <w:p w14:paraId="431FAB19" w14:textId="29ED245C" w:rsidR="0002017A" w:rsidRDefault="00B068AA">
      <w:pPr>
        <w:pStyle w:val="KonuBal"/>
      </w:pPr>
      <w:r>
        <w:rPr>
          <w:color w:val="003CA5"/>
        </w:rPr>
        <w:t>ROBOTİK ve YAPAY ZEKA</w:t>
      </w:r>
      <w:r>
        <w:rPr>
          <w:color w:val="003CA5"/>
          <w:spacing w:val="-11"/>
        </w:rPr>
        <w:t xml:space="preserve"> </w:t>
      </w:r>
      <w:r>
        <w:rPr>
          <w:color w:val="003CA5"/>
          <w:spacing w:val="-2"/>
        </w:rPr>
        <w:t>PROGRAMI</w:t>
      </w:r>
    </w:p>
    <w:p w14:paraId="30F3B6CC" w14:textId="68A36D51" w:rsidR="0002017A" w:rsidRDefault="00B068AA" w:rsidP="00B068AA">
      <w:pPr>
        <w:pStyle w:val="GvdeMetni"/>
        <w:spacing w:before="85"/>
        <w:jc w:val="center"/>
        <w:rPr>
          <w:rFonts w:ascii="Calibri Light"/>
        </w:rPr>
      </w:pPr>
      <w:r>
        <w:rPr>
          <w:noProof/>
        </w:rPr>
        <w:drawing>
          <wp:inline distT="0" distB="0" distL="0" distR="0" wp14:anchorId="7C3E4E39" wp14:editId="578ABB28">
            <wp:extent cx="5892800" cy="2197100"/>
            <wp:effectExtent l="0" t="0" r="0" b="0"/>
            <wp:docPr id="927453856" name="Resim 1" descr="metin, çizgi film, ekran görüntüsü, otomat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3856" name="Resim 1" descr="metin, çizgi film, ekran görüntüsü, otomat içeren bir resim"/>
                    <pic:cNvPicPr/>
                  </pic:nvPicPr>
                  <pic:blipFill>
                    <a:blip r:embed="rId9"/>
                    <a:stretch>
                      <a:fillRect/>
                    </a:stretch>
                  </pic:blipFill>
                  <pic:spPr>
                    <a:xfrm>
                      <a:off x="0" y="0"/>
                      <a:ext cx="5892800" cy="2197100"/>
                    </a:xfrm>
                    <a:prstGeom prst="rect">
                      <a:avLst/>
                    </a:prstGeom>
                  </pic:spPr>
                </pic:pic>
              </a:graphicData>
            </a:graphic>
          </wp:inline>
        </w:drawing>
      </w:r>
    </w:p>
    <w:p w14:paraId="10B88C59" w14:textId="77777777" w:rsidR="0002017A" w:rsidRDefault="00000000">
      <w:pPr>
        <w:pStyle w:val="Balk1"/>
        <w:spacing w:before="241"/>
      </w:pPr>
      <w:r>
        <w:rPr>
          <w:color w:val="333333"/>
        </w:rPr>
        <w:t>Genel</w:t>
      </w:r>
      <w:r>
        <w:rPr>
          <w:color w:val="333333"/>
          <w:spacing w:val="-8"/>
        </w:rPr>
        <w:t xml:space="preserve"> </w:t>
      </w:r>
      <w:r>
        <w:rPr>
          <w:color w:val="333333"/>
          <w:spacing w:val="-2"/>
        </w:rPr>
        <w:t>Bilgi</w:t>
      </w:r>
    </w:p>
    <w:p w14:paraId="5F6819FF" w14:textId="18FB1B00" w:rsidR="00B068AA" w:rsidRPr="00D1194B" w:rsidRDefault="00B068AA" w:rsidP="00D1194B">
      <w:pPr>
        <w:ind w:left="144" w:right="66"/>
        <w:jc w:val="both"/>
      </w:pPr>
      <w:r w:rsidRPr="00B068AA">
        <w:rPr>
          <w:color w:val="333333"/>
          <w:sz w:val="20"/>
          <w:szCs w:val="20"/>
        </w:rPr>
        <w:t>Robotik ve Yapay Zekâ Programı, hızla gelişen teknolojik dünyada endüstri, sağlık, tarım, savunma, otomotiv, eğitim ve daha birçok alanda yenilikçi çözümler sunan uzmanlar yetiştirmeyi amaçlar. Program, insan yaşamını kolaylaştıran ve endüstriyel süreçleri optimize eden robotik sistemlerin yanı sıra, öğrenme ve karar verme süreçlerini taklit eden yapay zekâ teknolojilerinin geliştirilmesine odaklanır.</w:t>
      </w:r>
      <w:r w:rsidRPr="00B068AA">
        <w:t xml:space="preserve"> </w:t>
      </w:r>
      <w:r>
        <w:rPr>
          <w:color w:val="333333"/>
          <w:sz w:val="20"/>
          <w:szCs w:val="20"/>
        </w:rPr>
        <w:t>R</w:t>
      </w:r>
      <w:r w:rsidRPr="00B068AA">
        <w:rPr>
          <w:color w:val="333333"/>
          <w:sz w:val="20"/>
          <w:szCs w:val="20"/>
        </w:rPr>
        <w:t xml:space="preserve">obotik ve </w:t>
      </w:r>
      <w:r>
        <w:rPr>
          <w:color w:val="333333"/>
          <w:sz w:val="20"/>
          <w:szCs w:val="20"/>
        </w:rPr>
        <w:t>Y</w:t>
      </w:r>
      <w:r w:rsidRPr="00B068AA">
        <w:rPr>
          <w:color w:val="333333"/>
          <w:sz w:val="20"/>
          <w:szCs w:val="20"/>
        </w:rPr>
        <w:t xml:space="preserve">apay </w:t>
      </w:r>
      <w:r w:rsidR="00D1194B">
        <w:rPr>
          <w:color w:val="333333"/>
          <w:sz w:val="20"/>
          <w:szCs w:val="20"/>
        </w:rPr>
        <w:t>Z</w:t>
      </w:r>
      <w:r w:rsidR="00D1194B" w:rsidRPr="00B068AA">
        <w:rPr>
          <w:color w:val="333333"/>
          <w:sz w:val="20"/>
          <w:szCs w:val="20"/>
        </w:rPr>
        <w:t>ekâ</w:t>
      </w:r>
      <w:r w:rsidRPr="00B068AA">
        <w:rPr>
          <w:color w:val="333333"/>
          <w:sz w:val="20"/>
          <w:szCs w:val="20"/>
        </w:rPr>
        <w:t xml:space="preserve"> programının amacı, öğrencilere robotik sistemlerin tasarımı, geliştirilmesi ve programlanması ile yapay zeka alanındaki temel kavramları ve teknikleri öğreterek, bu alanlarda temel bilgi ve beceriler kazandırmaktır. Bu program, öğrencilerin robotik sistemlerin işlevselliğini anlamalarını, yapay </w:t>
      </w:r>
      <w:r w:rsidR="00D1194B" w:rsidRPr="00B068AA">
        <w:rPr>
          <w:color w:val="333333"/>
          <w:sz w:val="20"/>
          <w:szCs w:val="20"/>
        </w:rPr>
        <w:t>zekâ</w:t>
      </w:r>
      <w:r w:rsidRPr="00B068AA">
        <w:rPr>
          <w:color w:val="333333"/>
          <w:sz w:val="20"/>
          <w:szCs w:val="20"/>
        </w:rPr>
        <w:t xml:space="preserve"> tekniklerini kullanarak bu sistemlerin akıllı ve otonom olmasını sağlamalarını ve gelecekteki endüstriyel ve teknolojik ihtiyaçlara cevap verebilecek şekilde donanımlı hale gelmelerini amaçlar. Bu sayede öğrenciler, robotik ve yapay </w:t>
      </w:r>
      <w:r w:rsidR="00D1194B" w:rsidRPr="00B068AA">
        <w:rPr>
          <w:color w:val="333333"/>
          <w:sz w:val="20"/>
          <w:szCs w:val="20"/>
        </w:rPr>
        <w:t>zekâ</w:t>
      </w:r>
      <w:r w:rsidRPr="00B068AA">
        <w:rPr>
          <w:color w:val="333333"/>
          <w:sz w:val="20"/>
          <w:szCs w:val="20"/>
        </w:rPr>
        <w:t xml:space="preserve"> alanındaki çeşitli kariyer fırsatlarına hazırlanırken, yenilikçi çözümler üretebilme yeteneklerini de geliştirirler.</w:t>
      </w:r>
    </w:p>
    <w:p w14:paraId="5A789EE4" w14:textId="77777777" w:rsidR="0002017A" w:rsidRDefault="0002017A">
      <w:pPr>
        <w:pStyle w:val="GvdeMetni"/>
        <w:spacing w:before="15"/>
      </w:pPr>
    </w:p>
    <w:p w14:paraId="67026304" w14:textId="0F8096AD" w:rsidR="00B068AA" w:rsidRPr="00D1194B" w:rsidRDefault="00000000" w:rsidP="00D1194B">
      <w:pPr>
        <w:pStyle w:val="Balk1"/>
        <w:rPr>
          <w:color w:val="333333"/>
          <w:spacing w:val="-2"/>
        </w:rPr>
      </w:pPr>
      <w:r>
        <w:rPr>
          <w:color w:val="333333"/>
        </w:rPr>
        <w:t>Çalışma</w:t>
      </w:r>
      <w:r>
        <w:rPr>
          <w:color w:val="333333"/>
          <w:spacing w:val="-11"/>
        </w:rPr>
        <w:t xml:space="preserve"> </w:t>
      </w:r>
      <w:r>
        <w:rPr>
          <w:color w:val="333333"/>
          <w:spacing w:val="-2"/>
        </w:rPr>
        <w:t>Alanları</w:t>
      </w:r>
    </w:p>
    <w:p w14:paraId="7259A37A" w14:textId="77777777" w:rsidR="00B068AA" w:rsidRPr="00B068AA" w:rsidRDefault="00B068AA" w:rsidP="00D1194B">
      <w:pPr>
        <w:pStyle w:val="GvdeMetni"/>
        <w:spacing w:before="0"/>
        <w:ind w:left="142"/>
        <w:rPr>
          <w:color w:val="333333"/>
        </w:rPr>
      </w:pPr>
      <w:r w:rsidRPr="00B068AA">
        <w:rPr>
          <w:color w:val="333333"/>
        </w:rPr>
        <w:t>Mezunlar şu alanlarda kariyer yapabilirler:</w:t>
      </w:r>
    </w:p>
    <w:p w14:paraId="73E181EB" w14:textId="77777777" w:rsidR="00B068AA" w:rsidRPr="00B068AA" w:rsidRDefault="00B068AA" w:rsidP="00D1194B">
      <w:pPr>
        <w:pStyle w:val="GvdeMetni"/>
        <w:spacing w:before="0"/>
        <w:ind w:left="142"/>
        <w:rPr>
          <w:color w:val="333333"/>
        </w:rPr>
      </w:pPr>
      <w:r w:rsidRPr="00B068AA">
        <w:rPr>
          <w:color w:val="333333"/>
        </w:rPr>
        <w:t>•</w:t>
      </w:r>
      <w:r w:rsidRPr="00B068AA">
        <w:rPr>
          <w:color w:val="333333"/>
        </w:rPr>
        <w:tab/>
        <w:t>Robotik sistemlerin tasarımı, entegrasyonu ve programlanması alanlarında teknik personel veya uzman olarak çalışabilirler,</w:t>
      </w:r>
    </w:p>
    <w:p w14:paraId="2D42054A" w14:textId="16C8D54A" w:rsidR="00B068AA" w:rsidRPr="00B068AA" w:rsidRDefault="00B068AA" w:rsidP="00D1194B">
      <w:pPr>
        <w:pStyle w:val="GvdeMetni"/>
        <w:spacing w:before="0"/>
        <w:ind w:left="142"/>
        <w:rPr>
          <w:color w:val="333333"/>
        </w:rPr>
      </w:pPr>
      <w:r w:rsidRPr="00B068AA">
        <w:rPr>
          <w:color w:val="333333"/>
        </w:rPr>
        <w:t>•</w:t>
      </w:r>
      <w:r w:rsidRPr="00B068AA">
        <w:rPr>
          <w:color w:val="333333"/>
        </w:rPr>
        <w:tab/>
        <w:t xml:space="preserve">Yapay </w:t>
      </w:r>
      <w:r w:rsidR="00D1194B" w:rsidRPr="00B068AA">
        <w:rPr>
          <w:color w:val="333333"/>
        </w:rPr>
        <w:t>zekâ</w:t>
      </w:r>
      <w:r w:rsidRPr="00B068AA">
        <w:rPr>
          <w:color w:val="333333"/>
        </w:rPr>
        <w:t xml:space="preserve"> destekli sistemlerin geliştirilmesi, veri analizi, makine öğrenmesi uygulamaları ve otonom sistem projelerinde görev alabilirler.</w:t>
      </w:r>
    </w:p>
    <w:p w14:paraId="58D1B788" w14:textId="77777777" w:rsidR="00B068AA" w:rsidRPr="00B068AA" w:rsidRDefault="00B068AA" w:rsidP="00D1194B">
      <w:pPr>
        <w:pStyle w:val="GvdeMetni"/>
        <w:spacing w:before="0"/>
        <w:ind w:left="142"/>
        <w:rPr>
          <w:color w:val="333333"/>
        </w:rPr>
      </w:pPr>
      <w:r w:rsidRPr="00B068AA">
        <w:rPr>
          <w:color w:val="333333"/>
        </w:rPr>
        <w:t>•</w:t>
      </w:r>
      <w:r w:rsidRPr="00B068AA">
        <w:rPr>
          <w:color w:val="333333"/>
        </w:rPr>
        <w:tab/>
        <w:t>DGS ile lisans programlarına geçiş yapabilirler,</w:t>
      </w:r>
    </w:p>
    <w:p w14:paraId="721B18E0" w14:textId="007AB979" w:rsidR="0002017A" w:rsidRDefault="00B068AA" w:rsidP="00D1194B">
      <w:pPr>
        <w:pStyle w:val="GvdeMetni"/>
        <w:spacing w:before="0"/>
        <w:ind w:left="142"/>
        <w:rPr>
          <w:color w:val="333333"/>
        </w:rPr>
      </w:pPr>
      <w:r w:rsidRPr="00B068AA">
        <w:rPr>
          <w:color w:val="333333"/>
        </w:rPr>
        <w:t>•</w:t>
      </w:r>
      <w:r w:rsidRPr="00B068AA">
        <w:rPr>
          <w:color w:val="333333"/>
        </w:rPr>
        <w:tab/>
        <w:t>Kariyerlerinde kendi işlerini kurma fırsatını değerlendirebilirler.</w:t>
      </w:r>
    </w:p>
    <w:p w14:paraId="73B23AFC" w14:textId="77777777" w:rsidR="00B068AA" w:rsidRPr="00B068AA" w:rsidRDefault="00B068AA" w:rsidP="00B068AA">
      <w:pPr>
        <w:pStyle w:val="GvdeMetni"/>
        <w:spacing w:before="17"/>
        <w:rPr>
          <w:color w:val="333333"/>
        </w:rPr>
      </w:pPr>
    </w:p>
    <w:p w14:paraId="149647C8" w14:textId="77777777" w:rsidR="0002017A" w:rsidRDefault="00000000">
      <w:pPr>
        <w:pStyle w:val="Balk1"/>
      </w:pPr>
      <w:r>
        <w:rPr>
          <w:color w:val="333333"/>
        </w:rPr>
        <w:t>Dikey</w:t>
      </w:r>
      <w:r>
        <w:rPr>
          <w:color w:val="333333"/>
          <w:spacing w:val="-6"/>
        </w:rPr>
        <w:t xml:space="preserve"> </w:t>
      </w:r>
      <w:r>
        <w:rPr>
          <w:color w:val="333333"/>
        </w:rPr>
        <w:t>Geçiş</w:t>
      </w:r>
      <w:r>
        <w:rPr>
          <w:color w:val="333333"/>
          <w:spacing w:val="-7"/>
        </w:rPr>
        <w:t xml:space="preserve"> </w:t>
      </w:r>
      <w:r>
        <w:rPr>
          <w:color w:val="333333"/>
        </w:rPr>
        <w:t>Yapılabilecek</w:t>
      </w:r>
      <w:r>
        <w:rPr>
          <w:color w:val="333333"/>
          <w:spacing w:val="-8"/>
        </w:rPr>
        <w:t xml:space="preserve"> </w:t>
      </w:r>
      <w:r>
        <w:rPr>
          <w:color w:val="333333"/>
        </w:rPr>
        <w:t>Lisans</w:t>
      </w:r>
      <w:r>
        <w:rPr>
          <w:color w:val="333333"/>
          <w:spacing w:val="-7"/>
        </w:rPr>
        <w:t xml:space="preserve"> </w:t>
      </w:r>
      <w:r>
        <w:rPr>
          <w:color w:val="333333"/>
          <w:spacing w:val="-2"/>
        </w:rPr>
        <w:t>Bölümleri</w:t>
      </w:r>
    </w:p>
    <w:p w14:paraId="322D915D" w14:textId="7546839B" w:rsidR="00D1194B" w:rsidRDefault="00D1194B" w:rsidP="00D1194B">
      <w:pPr>
        <w:pStyle w:val="Balk1"/>
        <w:rPr>
          <w:b w:val="0"/>
          <w:bCs w:val="0"/>
          <w:color w:val="333333"/>
        </w:rPr>
      </w:pPr>
      <w:r w:rsidRPr="00D1194B">
        <w:rPr>
          <w:b w:val="0"/>
          <w:bCs w:val="0"/>
          <w:color w:val="333333"/>
        </w:rPr>
        <w:t>Ön lisans eğitimini başarı ile tamamlayan mezunlar, Dikey Geçiş Sınavı’ndan yeterli puanı almaları durumunda, üniversitelerin alana uygun lisans programlarına kaydolarak lisans tamamlama imkanına sahip olacaklardır. Program ilk kez 2024-2025 Eğitim öğretim yılında öğrenci kabul edip, henüz mezun vermediğinden ÖSYM tarafında</w:t>
      </w:r>
      <w:r>
        <w:rPr>
          <w:b w:val="0"/>
          <w:bCs w:val="0"/>
          <w:color w:val="333333"/>
        </w:rPr>
        <w:t>n</w:t>
      </w:r>
      <w:r w:rsidRPr="00D1194B">
        <w:rPr>
          <w:b w:val="0"/>
          <w:bCs w:val="0"/>
          <w:color w:val="333333"/>
        </w:rPr>
        <w:t xml:space="preserve"> yayınlanan kılavuzda Dikey Geçiş yapılabilecek lisans programlarına ilişkin düzenlemeler tamamlanmıştır.</w:t>
      </w:r>
    </w:p>
    <w:p w14:paraId="4F605A8C" w14:textId="77777777" w:rsidR="00D1194B" w:rsidRDefault="00D1194B">
      <w:pPr>
        <w:pStyle w:val="Balk1"/>
        <w:spacing w:before="125"/>
        <w:rPr>
          <w:color w:val="333333"/>
        </w:rPr>
      </w:pPr>
    </w:p>
    <w:p w14:paraId="66FB8892" w14:textId="31B0314E" w:rsidR="0002017A" w:rsidRDefault="00000000">
      <w:pPr>
        <w:pStyle w:val="Balk1"/>
        <w:spacing w:before="125"/>
        <w:rPr>
          <w:color w:val="333333"/>
          <w:spacing w:val="-2"/>
        </w:rPr>
      </w:pPr>
      <w:r>
        <w:rPr>
          <w:color w:val="333333"/>
        </w:rPr>
        <w:t>Çap</w:t>
      </w:r>
      <w:r>
        <w:rPr>
          <w:color w:val="333333"/>
          <w:spacing w:val="-5"/>
        </w:rPr>
        <w:t xml:space="preserve"> </w:t>
      </w:r>
      <w:r>
        <w:rPr>
          <w:color w:val="333333"/>
        </w:rPr>
        <w:t>ve</w:t>
      </w:r>
      <w:r>
        <w:rPr>
          <w:color w:val="333333"/>
          <w:spacing w:val="-3"/>
        </w:rPr>
        <w:t xml:space="preserve"> </w:t>
      </w:r>
      <w:r>
        <w:rPr>
          <w:color w:val="333333"/>
        </w:rPr>
        <w:t>Yan</w:t>
      </w:r>
      <w:r>
        <w:rPr>
          <w:color w:val="333333"/>
          <w:spacing w:val="-3"/>
        </w:rPr>
        <w:t xml:space="preserve"> </w:t>
      </w:r>
      <w:r>
        <w:rPr>
          <w:color w:val="333333"/>
        </w:rPr>
        <w:t>Dal</w:t>
      </w:r>
      <w:r>
        <w:rPr>
          <w:color w:val="333333"/>
          <w:spacing w:val="-2"/>
        </w:rPr>
        <w:t xml:space="preserve"> İmkanları</w:t>
      </w:r>
    </w:p>
    <w:p w14:paraId="1A40008B" w14:textId="371F26EE" w:rsidR="00885D02" w:rsidRDefault="00885D02">
      <w:pPr>
        <w:pStyle w:val="Balk1"/>
        <w:spacing w:before="125"/>
        <w:rPr>
          <w:b w:val="0"/>
          <w:bCs w:val="0"/>
          <w:color w:val="333333"/>
          <w:spacing w:val="-2"/>
        </w:rPr>
      </w:pPr>
      <w:r w:rsidRPr="00885D02">
        <w:rPr>
          <w:b w:val="0"/>
          <w:bCs w:val="0"/>
          <w:color w:val="333333"/>
          <w:spacing w:val="-2"/>
        </w:rPr>
        <w:t xml:space="preserve">Öğrenciler </w:t>
      </w:r>
      <w:r w:rsidR="0035795C">
        <w:rPr>
          <w:b w:val="0"/>
          <w:bCs w:val="0"/>
          <w:color w:val="333333"/>
          <w:spacing w:val="-2"/>
        </w:rPr>
        <w:t xml:space="preserve"> kendi</w:t>
      </w:r>
      <w:r w:rsidRPr="00885D02">
        <w:rPr>
          <w:b w:val="0"/>
          <w:bCs w:val="0"/>
          <w:color w:val="333333"/>
          <w:spacing w:val="-2"/>
        </w:rPr>
        <w:t xml:space="preserve"> </w:t>
      </w:r>
      <w:r w:rsidR="0035795C">
        <w:rPr>
          <w:b w:val="0"/>
          <w:bCs w:val="0"/>
          <w:color w:val="333333"/>
          <w:spacing w:val="-2"/>
        </w:rPr>
        <w:t>p</w:t>
      </w:r>
      <w:r w:rsidRPr="00885D02">
        <w:rPr>
          <w:b w:val="0"/>
          <w:bCs w:val="0"/>
          <w:color w:val="333333"/>
          <w:spacing w:val="-2"/>
        </w:rPr>
        <w:t>rogram</w:t>
      </w:r>
      <w:r w:rsidR="0035795C">
        <w:rPr>
          <w:b w:val="0"/>
          <w:bCs w:val="0"/>
          <w:color w:val="333333"/>
          <w:spacing w:val="-2"/>
        </w:rPr>
        <w:t>ları</w:t>
      </w:r>
      <w:r w:rsidRPr="00885D02">
        <w:rPr>
          <w:b w:val="0"/>
          <w:bCs w:val="0"/>
          <w:color w:val="333333"/>
          <w:spacing w:val="-2"/>
        </w:rPr>
        <w:t xml:space="preserve"> hariç, tüm bölümlerin yan</w:t>
      </w:r>
      <w:r>
        <w:rPr>
          <w:b w:val="0"/>
          <w:bCs w:val="0"/>
          <w:color w:val="333333"/>
          <w:spacing w:val="-2"/>
        </w:rPr>
        <w:t xml:space="preserve"> </w:t>
      </w:r>
      <w:r w:rsidRPr="00885D02">
        <w:rPr>
          <w:b w:val="0"/>
          <w:bCs w:val="0"/>
          <w:color w:val="333333"/>
          <w:spacing w:val="-2"/>
        </w:rPr>
        <w:t>dal programlarına katıl</w:t>
      </w:r>
      <w:r w:rsidR="0035795C">
        <w:rPr>
          <w:b w:val="0"/>
          <w:bCs w:val="0"/>
          <w:color w:val="333333"/>
          <w:spacing w:val="-2"/>
        </w:rPr>
        <w:t>abilir</w:t>
      </w:r>
      <w:r w:rsidRPr="00885D02">
        <w:rPr>
          <w:b w:val="0"/>
          <w:bCs w:val="0"/>
          <w:color w:val="333333"/>
          <w:spacing w:val="-2"/>
        </w:rPr>
        <w:t>. Ayrıca aşağıdaki programlarda ÇAP yapma imkanına</w:t>
      </w:r>
      <w:r w:rsidR="0035795C">
        <w:rPr>
          <w:b w:val="0"/>
          <w:bCs w:val="0"/>
          <w:color w:val="333333"/>
          <w:spacing w:val="-2"/>
        </w:rPr>
        <w:t xml:space="preserve"> da</w:t>
      </w:r>
      <w:r w:rsidRPr="00885D02">
        <w:rPr>
          <w:b w:val="0"/>
          <w:bCs w:val="0"/>
          <w:color w:val="333333"/>
          <w:spacing w:val="-2"/>
        </w:rPr>
        <w:t xml:space="preserve"> sahiptir</w:t>
      </w:r>
      <w:r w:rsidR="0035795C">
        <w:rPr>
          <w:b w:val="0"/>
          <w:bCs w:val="0"/>
          <w:color w:val="333333"/>
          <w:spacing w:val="-2"/>
        </w:rPr>
        <w:t>ler</w:t>
      </w:r>
      <w:r w:rsidRPr="00885D02">
        <w:rPr>
          <w:b w:val="0"/>
          <w:bCs w:val="0"/>
          <w:color w:val="333333"/>
          <w:spacing w:val="-2"/>
        </w:rPr>
        <w:t>.</w:t>
      </w:r>
    </w:p>
    <w:p w14:paraId="23FCAF01" w14:textId="77777777" w:rsidR="004C3AA2" w:rsidRPr="00885D02" w:rsidRDefault="004C3AA2">
      <w:pPr>
        <w:pStyle w:val="Balk1"/>
        <w:spacing w:before="125"/>
        <w:rPr>
          <w:b w:val="0"/>
          <w:bCs w:val="0"/>
        </w:rPr>
      </w:pPr>
    </w:p>
    <w:p w14:paraId="072A8B9F"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Mekatronik</w:t>
      </w:r>
    </w:p>
    <w:p w14:paraId="063AF5D5"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Arayüz Yazılım Geliştirme</w:t>
      </w:r>
    </w:p>
    <w:p w14:paraId="1EF5A028"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Bulut Bilişim Operatörlüğü</w:t>
      </w:r>
    </w:p>
    <w:p w14:paraId="500DE5B6" w14:textId="77777777" w:rsidR="00885D02" w:rsidRPr="0035795C" w:rsidRDefault="00885D02" w:rsidP="0035795C">
      <w:pPr>
        <w:pStyle w:val="ListeParagraf"/>
        <w:widowControl/>
        <w:numPr>
          <w:ilvl w:val="0"/>
          <w:numId w:val="2"/>
        </w:numPr>
        <w:autoSpaceDE/>
        <w:autoSpaceDN/>
        <w:spacing w:before="0" w:line="278" w:lineRule="auto"/>
        <w:ind w:left="828" w:hanging="357"/>
        <w:jc w:val="both"/>
        <w:rPr>
          <w:rFonts w:eastAsia="Aptos"/>
          <w:kern w:val="2"/>
          <w:sz w:val="20"/>
          <w:szCs w:val="20"/>
          <w14:ligatures w14:val="standardContextual"/>
        </w:rPr>
      </w:pPr>
      <w:r w:rsidRPr="0035795C">
        <w:rPr>
          <w:rFonts w:eastAsia="Aptos"/>
          <w:kern w:val="2"/>
          <w:sz w:val="20"/>
          <w:szCs w:val="20"/>
          <w14:ligatures w14:val="standardContextual"/>
        </w:rPr>
        <w:t>Büyük veri Analistliği</w:t>
      </w:r>
    </w:p>
    <w:p w14:paraId="40326663"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Çok Boyutlu Modelleme ve Animasyon</w:t>
      </w:r>
    </w:p>
    <w:p w14:paraId="688EB3B0"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İnsansız Araç Teknikerliği</w:t>
      </w:r>
    </w:p>
    <w:p w14:paraId="45904AF7"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lastRenderedPageBreak/>
        <w:t>Yapay Zeka Operatörlüğü</w:t>
      </w:r>
    </w:p>
    <w:p w14:paraId="4B98D260"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Bilgisayar Programcılığı</w:t>
      </w:r>
    </w:p>
    <w:p w14:paraId="40CB9540" w14:textId="77777777" w:rsidR="00885D02" w:rsidRPr="0035795C" w:rsidRDefault="00885D02" w:rsidP="0035795C">
      <w:pPr>
        <w:pStyle w:val="ListeParagraf"/>
        <w:widowControl/>
        <w:numPr>
          <w:ilvl w:val="0"/>
          <w:numId w:val="2"/>
        </w:numPr>
        <w:autoSpaceDE/>
        <w:autoSpaceDN/>
        <w:spacing w:before="0" w:line="278" w:lineRule="auto"/>
        <w:ind w:left="828" w:hanging="357"/>
        <w:rPr>
          <w:rFonts w:eastAsia="Aptos"/>
          <w:kern w:val="2"/>
          <w:sz w:val="20"/>
          <w:szCs w:val="20"/>
          <w14:ligatures w14:val="standardContextual"/>
        </w:rPr>
      </w:pPr>
      <w:r w:rsidRPr="0035795C">
        <w:rPr>
          <w:rFonts w:eastAsia="Aptos"/>
          <w:kern w:val="2"/>
          <w:sz w:val="20"/>
          <w:szCs w:val="20"/>
          <w14:ligatures w14:val="standardContextual"/>
        </w:rPr>
        <w:t>Elektronik Teknolojisi</w:t>
      </w:r>
    </w:p>
    <w:p w14:paraId="27590BE0" w14:textId="77777777" w:rsidR="0002017A" w:rsidRDefault="0002017A">
      <w:pPr>
        <w:pStyle w:val="GvdeMetni"/>
        <w:spacing w:before="13"/>
      </w:pPr>
    </w:p>
    <w:p w14:paraId="48A65FA6" w14:textId="77777777" w:rsidR="00D1194B" w:rsidRDefault="00D1194B">
      <w:pPr>
        <w:pStyle w:val="Balk1"/>
        <w:rPr>
          <w:color w:val="333333"/>
        </w:rPr>
      </w:pPr>
    </w:p>
    <w:p w14:paraId="1E2954A3" w14:textId="2958A45D" w:rsidR="0002017A" w:rsidRDefault="00000000">
      <w:pPr>
        <w:pStyle w:val="Balk1"/>
      </w:pPr>
      <w:r>
        <w:rPr>
          <w:color w:val="333333"/>
        </w:rPr>
        <w:t>Programın</w:t>
      </w:r>
      <w:r>
        <w:rPr>
          <w:color w:val="333333"/>
          <w:spacing w:val="-10"/>
        </w:rPr>
        <w:t xml:space="preserve"> </w:t>
      </w:r>
      <w:r>
        <w:rPr>
          <w:color w:val="333333"/>
        </w:rPr>
        <w:t>Bulunduğu</w:t>
      </w:r>
      <w:r>
        <w:rPr>
          <w:color w:val="333333"/>
          <w:spacing w:val="-9"/>
        </w:rPr>
        <w:t xml:space="preserve"> </w:t>
      </w:r>
      <w:r>
        <w:rPr>
          <w:color w:val="333333"/>
        </w:rPr>
        <w:t>Meslek</w:t>
      </w:r>
      <w:r>
        <w:rPr>
          <w:color w:val="333333"/>
          <w:spacing w:val="-11"/>
        </w:rPr>
        <w:t xml:space="preserve"> </w:t>
      </w:r>
      <w:r>
        <w:rPr>
          <w:color w:val="333333"/>
        </w:rPr>
        <w:t>Yüksek</w:t>
      </w:r>
      <w:r>
        <w:rPr>
          <w:color w:val="333333"/>
          <w:spacing w:val="-10"/>
        </w:rPr>
        <w:t xml:space="preserve"> </w:t>
      </w:r>
      <w:r>
        <w:rPr>
          <w:color w:val="333333"/>
          <w:spacing w:val="-2"/>
        </w:rPr>
        <w:t>Okulları</w:t>
      </w:r>
    </w:p>
    <w:p w14:paraId="32A0B6E6" w14:textId="3FE17012" w:rsidR="0002017A" w:rsidRDefault="00000000">
      <w:pPr>
        <w:pStyle w:val="ListeParagraf"/>
        <w:numPr>
          <w:ilvl w:val="0"/>
          <w:numId w:val="1"/>
        </w:numPr>
        <w:tabs>
          <w:tab w:val="left" w:pos="460"/>
        </w:tabs>
        <w:rPr>
          <w:sz w:val="20"/>
        </w:rPr>
      </w:pPr>
      <w:r>
        <w:rPr>
          <w:color w:val="333333"/>
          <w:sz w:val="20"/>
        </w:rPr>
        <w:t>Hendek</w:t>
      </w:r>
      <w:r>
        <w:rPr>
          <w:color w:val="333333"/>
          <w:spacing w:val="-6"/>
          <w:sz w:val="20"/>
        </w:rPr>
        <w:t xml:space="preserve"> </w:t>
      </w:r>
      <w:r>
        <w:rPr>
          <w:color w:val="333333"/>
          <w:sz w:val="20"/>
        </w:rPr>
        <w:t>Meslek</w:t>
      </w:r>
      <w:r>
        <w:rPr>
          <w:color w:val="333333"/>
          <w:spacing w:val="-5"/>
          <w:sz w:val="20"/>
        </w:rPr>
        <w:t xml:space="preserve"> </w:t>
      </w:r>
      <w:r>
        <w:rPr>
          <w:color w:val="333333"/>
          <w:sz w:val="20"/>
        </w:rPr>
        <w:t>Yüksek</w:t>
      </w:r>
      <w:r>
        <w:rPr>
          <w:color w:val="333333"/>
          <w:spacing w:val="-5"/>
          <w:sz w:val="20"/>
        </w:rPr>
        <w:t xml:space="preserve"> </w:t>
      </w:r>
      <w:r w:rsidR="00D1194B">
        <w:rPr>
          <w:color w:val="333333"/>
          <w:sz w:val="20"/>
        </w:rPr>
        <w:t>Okulu</w:t>
      </w:r>
      <w:r w:rsidR="00D1194B">
        <w:rPr>
          <w:color w:val="333333"/>
          <w:spacing w:val="-3"/>
          <w:sz w:val="20"/>
        </w:rPr>
        <w:t>-</w:t>
      </w:r>
      <w:r>
        <w:rPr>
          <w:color w:val="333333"/>
          <w:spacing w:val="-3"/>
          <w:sz w:val="20"/>
        </w:rPr>
        <w:t xml:space="preserve"> </w:t>
      </w:r>
      <w:hyperlink r:id="rId10">
        <w:r w:rsidR="0002017A">
          <w:rPr>
            <w:color w:val="0462C0"/>
            <w:spacing w:val="-2"/>
            <w:sz w:val="20"/>
            <w:u w:val="single" w:color="0462C0"/>
          </w:rPr>
          <w:t>hmyo.subu.edu.tr</w:t>
        </w:r>
      </w:hyperlink>
    </w:p>
    <w:p w14:paraId="3C6C7F33" w14:textId="77777777" w:rsidR="00D1194B" w:rsidRDefault="00D1194B">
      <w:pPr>
        <w:pStyle w:val="Balk1"/>
        <w:spacing w:before="125"/>
        <w:rPr>
          <w:color w:val="333333"/>
        </w:rPr>
      </w:pPr>
    </w:p>
    <w:p w14:paraId="5A956C8C" w14:textId="238EE824" w:rsidR="0002017A" w:rsidRDefault="00000000">
      <w:pPr>
        <w:pStyle w:val="Balk1"/>
        <w:spacing w:before="125"/>
      </w:pPr>
      <w:r>
        <w:rPr>
          <w:color w:val="333333"/>
        </w:rPr>
        <w:t>Ders</w:t>
      </w:r>
      <w:r>
        <w:rPr>
          <w:color w:val="333333"/>
          <w:spacing w:val="-5"/>
        </w:rPr>
        <w:t xml:space="preserve"> </w:t>
      </w:r>
      <w:r>
        <w:rPr>
          <w:color w:val="333333"/>
        </w:rPr>
        <w:t>Planları</w:t>
      </w:r>
      <w:r>
        <w:rPr>
          <w:color w:val="333333"/>
          <w:spacing w:val="-4"/>
        </w:rPr>
        <w:t xml:space="preserve"> </w:t>
      </w:r>
      <w:r>
        <w:rPr>
          <w:color w:val="333333"/>
        </w:rPr>
        <w:t>ve</w:t>
      </w:r>
      <w:r>
        <w:rPr>
          <w:color w:val="333333"/>
          <w:spacing w:val="-4"/>
        </w:rPr>
        <w:t xml:space="preserve"> </w:t>
      </w:r>
      <w:r>
        <w:rPr>
          <w:color w:val="333333"/>
          <w:spacing w:val="-2"/>
        </w:rPr>
        <w:t>İçerikleri</w:t>
      </w:r>
    </w:p>
    <w:p w14:paraId="31720C47" w14:textId="6B404034" w:rsidR="0002017A" w:rsidRDefault="00000000" w:rsidP="00D1194B">
      <w:pPr>
        <w:pStyle w:val="GvdeMetni"/>
        <w:spacing w:before="0"/>
        <w:ind w:left="100"/>
        <w:jc w:val="both"/>
      </w:pPr>
      <w:r>
        <w:rPr>
          <w:color w:val="333333"/>
        </w:rPr>
        <w:t>Eğitim</w:t>
      </w:r>
      <w:r>
        <w:rPr>
          <w:color w:val="333333"/>
          <w:spacing w:val="-7"/>
        </w:rPr>
        <w:t xml:space="preserve"> </w:t>
      </w:r>
      <w:r>
        <w:rPr>
          <w:color w:val="333333"/>
        </w:rPr>
        <w:t>Bilgi</w:t>
      </w:r>
      <w:r>
        <w:rPr>
          <w:color w:val="333333"/>
          <w:spacing w:val="-5"/>
        </w:rPr>
        <w:t xml:space="preserve"> </w:t>
      </w:r>
      <w:r>
        <w:rPr>
          <w:color w:val="333333"/>
        </w:rPr>
        <w:t>Sistemi</w:t>
      </w:r>
      <w:r>
        <w:rPr>
          <w:color w:val="333333"/>
          <w:spacing w:val="-7"/>
        </w:rPr>
        <w:t xml:space="preserve"> </w:t>
      </w:r>
      <w:r>
        <w:rPr>
          <w:color w:val="333333"/>
        </w:rPr>
        <w:t>(EBS)</w:t>
      </w:r>
      <w:r>
        <w:rPr>
          <w:color w:val="333333"/>
          <w:spacing w:val="-6"/>
        </w:rPr>
        <w:t xml:space="preserve"> </w:t>
      </w:r>
      <w:r>
        <w:rPr>
          <w:color w:val="333333"/>
        </w:rPr>
        <w:t>üzerinden</w:t>
      </w:r>
      <w:r>
        <w:rPr>
          <w:color w:val="333333"/>
          <w:spacing w:val="-7"/>
        </w:rPr>
        <w:t xml:space="preserve"> </w:t>
      </w:r>
      <w:r>
        <w:rPr>
          <w:color w:val="333333"/>
        </w:rPr>
        <w:t>ders</w:t>
      </w:r>
      <w:r>
        <w:rPr>
          <w:color w:val="333333"/>
          <w:spacing w:val="-7"/>
        </w:rPr>
        <w:t xml:space="preserve"> </w:t>
      </w:r>
      <w:r>
        <w:rPr>
          <w:color w:val="333333"/>
        </w:rPr>
        <w:t>planları</w:t>
      </w:r>
      <w:r>
        <w:rPr>
          <w:color w:val="333333"/>
          <w:spacing w:val="-7"/>
        </w:rPr>
        <w:t xml:space="preserve"> </w:t>
      </w:r>
      <w:r>
        <w:rPr>
          <w:color w:val="333333"/>
        </w:rPr>
        <w:t>ve</w:t>
      </w:r>
      <w:r>
        <w:rPr>
          <w:color w:val="333333"/>
          <w:spacing w:val="-6"/>
        </w:rPr>
        <w:t xml:space="preserve"> </w:t>
      </w:r>
      <w:r>
        <w:rPr>
          <w:color w:val="333333"/>
        </w:rPr>
        <w:t>içeriklere</w:t>
      </w:r>
      <w:r>
        <w:rPr>
          <w:color w:val="333333"/>
          <w:spacing w:val="-6"/>
        </w:rPr>
        <w:t xml:space="preserve"> </w:t>
      </w:r>
      <w:r>
        <w:rPr>
          <w:color w:val="333333"/>
        </w:rPr>
        <w:t xml:space="preserve">ulaşabilirsiniz: </w:t>
      </w:r>
      <w:hyperlink r:id="rId11">
        <w:r w:rsidR="0002017A">
          <w:rPr>
            <w:color w:val="0462C0"/>
            <w:spacing w:val="-2"/>
            <w:u w:val="single" w:color="0462C0"/>
          </w:rPr>
          <w:t>ebs.bys.subu.edu.tr</w:t>
        </w:r>
      </w:hyperlink>
    </w:p>
    <w:sectPr w:rsidR="0002017A">
      <w:footerReference w:type="default" r:id="rId12"/>
      <w:type w:val="continuous"/>
      <w:pgSz w:w="11900" w:h="16850"/>
      <w:pgMar w:top="700" w:right="1280" w:bottom="1000" w:left="1340" w:header="0"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4BDB" w14:textId="77777777" w:rsidR="00F37AE1" w:rsidRDefault="00F37AE1">
      <w:r>
        <w:separator/>
      </w:r>
    </w:p>
  </w:endnote>
  <w:endnote w:type="continuationSeparator" w:id="0">
    <w:p w14:paraId="086133AE" w14:textId="77777777" w:rsidR="00F37AE1" w:rsidRDefault="00F3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69D6" w14:textId="77777777" w:rsidR="0002017A" w:rsidRDefault="00000000">
    <w:pPr>
      <w:pStyle w:val="GvdeMetni"/>
      <w:spacing w:before="0" w:line="14" w:lineRule="auto"/>
    </w:pPr>
    <w:r>
      <w:rPr>
        <w:noProof/>
      </w:rPr>
      <mc:AlternateContent>
        <mc:Choice Requires="wps">
          <w:drawing>
            <wp:anchor distT="0" distB="0" distL="0" distR="0" simplePos="0" relativeHeight="487546880" behindDoc="1" locked="0" layoutInCell="1" allowOverlap="1" wp14:anchorId="16611696" wp14:editId="25AC4539">
              <wp:simplePos x="0" y="0"/>
              <wp:positionH relativeFrom="page">
                <wp:posOffset>902004</wp:posOffset>
              </wp:positionH>
              <wp:positionV relativeFrom="page">
                <wp:posOffset>10039971</wp:posOffset>
              </wp:positionV>
              <wp:extent cx="536448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4480" cy="139065"/>
                      </a:xfrm>
                      <a:prstGeom prst="rect">
                        <a:avLst/>
                      </a:prstGeom>
                    </wps:spPr>
                    <wps:txbx>
                      <w:txbxContent>
                        <w:p w14:paraId="5CE85D8D" w14:textId="77777777" w:rsidR="0002017A" w:rsidRDefault="0002017A">
                          <w:pPr>
                            <w:spacing w:before="14"/>
                            <w:ind w:left="20"/>
                            <w:rPr>
                              <w:sz w:val="16"/>
                            </w:rPr>
                          </w:pPr>
                          <w:hyperlink r:id="rId1">
                            <w:r>
                              <w:rPr>
                                <w:color w:val="0462C0"/>
                                <w:sz w:val="13"/>
                                <w:u w:val="single" w:color="0462C0"/>
                              </w:rPr>
                              <w:t>www.subu.edu.tr</w:t>
                            </w:r>
                          </w:hyperlink>
                          <w:r>
                            <w:rPr>
                              <w:color w:val="0462C0"/>
                              <w:spacing w:val="42"/>
                              <w:sz w:val="13"/>
                            </w:rPr>
                            <w:t xml:space="preserve"> </w:t>
                          </w:r>
                          <w:r>
                            <w:rPr>
                              <w:color w:val="333333"/>
                              <w:sz w:val="16"/>
                            </w:rPr>
                            <w:t>|</w:t>
                          </w:r>
                          <w:r>
                            <w:rPr>
                              <w:color w:val="333333"/>
                              <w:spacing w:val="-7"/>
                              <w:sz w:val="16"/>
                            </w:rPr>
                            <w:t xml:space="preserve"> </w:t>
                          </w:r>
                          <w:hyperlink r:id="rId2">
                            <w:r>
                              <w:rPr>
                                <w:color w:val="0462C0"/>
                                <w:sz w:val="13"/>
                                <w:u w:val="single" w:color="0462C0"/>
                              </w:rPr>
                              <w:t>subu@subu.edu.tr</w:t>
                            </w:r>
                          </w:hyperlink>
                          <w:r>
                            <w:rPr>
                              <w:color w:val="0462C0"/>
                              <w:spacing w:val="42"/>
                              <w:sz w:val="13"/>
                            </w:rPr>
                            <w:t xml:space="preserve"> </w:t>
                          </w:r>
                          <w:r>
                            <w:rPr>
                              <w:color w:val="333333"/>
                              <w:sz w:val="16"/>
                            </w:rPr>
                            <w:t>|</w:t>
                          </w:r>
                          <w:r>
                            <w:rPr>
                              <w:color w:val="333333"/>
                              <w:spacing w:val="30"/>
                              <w:sz w:val="16"/>
                            </w:rPr>
                            <w:t xml:space="preserve"> </w:t>
                          </w:r>
                          <w:r>
                            <w:rPr>
                              <w:color w:val="333333"/>
                              <w:sz w:val="16"/>
                            </w:rPr>
                            <w:t>t.</w:t>
                          </w:r>
                          <w:r>
                            <w:rPr>
                              <w:color w:val="333333"/>
                              <w:spacing w:val="-5"/>
                              <w:sz w:val="16"/>
                            </w:rPr>
                            <w:t xml:space="preserve"> </w:t>
                          </w:r>
                          <w:r>
                            <w:rPr>
                              <w:color w:val="333333"/>
                              <w:sz w:val="16"/>
                            </w:rPr>
                            <w:t>+90</w:t>
                          </w:r>
                          <w:r>
                            <w:rPr>
                              <w:color w:val="333333"/>
                              <w:spacing w:val="-3"/>
                              <w:sz w:val="16"/>
                            </w:rPr>
                            <w:t xml:space="preserve"> </w:t>
                          </w:r>
                          <w:r>
                            <w:rPr>
                              <w:color w:val="333333"/>
                              <w:sz w:val="15"/>
                            </w:rPr>
                            <w:t>(</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0054</w:t>
                          </w:r>
                          <w:r>
                            <w:rPr>
                              <w:color w:val="333333"/>
                              <w:spacing w:val="35"/>
                              <w:sz w:val="16"/>
                            </w:rPr>
                            <w:t xml:space="preserve"> </w:t>
                          </w:r>
                          <w:r>
                            <w:rPr>
                              <w:color w:val="333333"/>
                              <w:sz w:val="16"/>
                            </w:rPr>
                            <w:t>|</w:t>
                          </w:r>
                          <w:r>
                            <w:rPr>
                              <w:color w:val="333333"/>
                              <w:spacing w:val="30"/>
                              <w:sz w:val="16"/>
                            </w:rPr>
                            <w:t xml:space="preserve"> </w:t>
                          </w:r>
                          <w:r>
                            <w:rPr>
                              <w:color w:val="333333"/>
                              <w:sz w:val="16"/>
                            </w:rPr>
                            <w:t>f.</w:t>
                          </w:r>
                          <w:r>
                            <w:rPr>
                              <w:color w:val="333333"/>
                              <w:spacing w:val="-2"/>
                              <w:sz w:val="16"/>
                            </w:rPr>
                            <w:t xml:space="preserve"> </w:t>
                          </w:r>
                          <w:r>
                            <w:rPr>
                              <w:color w:val="333333"/>
                              <w:sz w:val="16"/>
                            </w:rPr>
                            <w:t>+90</w:t>
                          </w:r>
                          <w:r>
                            <w:rPr>
                              <w:color w:val="333333"/>
                              <w:spacing w:val="-2"/>
                              <w:sz w:val="16"/>
                            </w:rPr>
                            <w:t xml:space="preserve"> </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0014</w:t>
                          </w:r>
                          <w:r>
                            <w:rPr>
                              <w:color w:val="333333"/>
                              <w:spacing w:val="33"/>
                              <w:sz w:val="16"/>
                            </w:rPr>
                            <w:t xml:space="preserve"> </w:t>
                          </w:r>
                          <w:r>
                            <w:rPr>
                              <w:color w:val="333333"/>
                              <w:sz w:val="16"/>
                            </w:rPr>
                            <w:t>|</w:t>
                          </w:r>
                          <w:r>
                            <w:rPr>
                              <w:color w:val="333333"/>
                              <w:spacing w:val="31"/>
                              <w:sz w:val="16"/>
                            </w:rPr>
                            <w:t xml:space="preserve"> </w:t>
                          </w:r>
                          <w:r>
                            <w:rPr>
                              <w:color w:val="333333"/>
                              <w:sz w:val="16"/>
                            </w:rPr>
                            <w:t>Esentepe</w:t>
                          </w:r>
                          <w:r>
                            <w:rPr>
                              <w:color w:val="333333"/>
                              <w:spacing w:val="-6"/>
                              <w:sz w:val="16"/>
                            </w:rPr>
                            <w:t xml:space="preserve"> </w:t>
                          </w:r>
                          <w:r>
                            <w:rPr>
                              <w:color w:val="333333"/>
                              <w:sz w:val="16"/>
                            </w:rPr>
                            <w:t>Kampüsü</w:t>
                          </w:r>
                          <w:r>
                            <w:rPr>
                              <w:color w:val="333333"/>
                              <w:spacing w:val="-4"/>
                              <w:sz w:val="16"/>
                            </w:rPr>
                            <w:t xml:space="preserve"> </w:t>
                          </w:r>
                          <w:r>
                            <w:rPr>
                              <w:color w:val="333333"/>
                              <w:sz w:val="16"/>
                            </w:rPr>
                            <w:t>54190 Serdivan,</w:t>
                          </w:r>
                          <w:r>
                            <w:rPr>
                              <w:color w:val="333333"/>
                              <w:spacing w:val="-5"/>
                              <w:sz w:val="16"/>
                            </w:rPr>
                            <w:t xml:space="preserve"> </w:t>
                          </w:r>
                          <w:r>
                            <w:rPr>
                              <w:color w:val="333333"/>
                              <w:spacing w:val="-2"/>
                              <w:sz w:val="16"/>
                            </w:rPr>
                            <w:t>Sakarya</w:t>
                          </w:r>
                        </w:p>
                      </w:txbxContent>
                    </wps:txbx>
                    <wps:bodyPr wrap="square" lIns="0" tIns="0" rIns="0" bIns="0" rtlCol="0">
                      <a:noAutofit/>
                    </wps:bodyPr>
                  </wps:wsp>
                </a:graphicData>
              </a:graphic>
            </wp:anchor>
          </w:drawing>
        </mc:Choice>
        <mc:Fallback>
          <w:pict>
            <v:shapetype w14:anchorId="16611696" id="_x0000_t202" coordsize="21600,21600" o:spt="202" path="m,l,21600r21600,l21600,xe">
              <v:stroke joinstyle="miter"/>
              <v:path gradientshapeok="t" o:connecttype="rect"/>
            </v:shapetype>
            <v:shape id="Textbox 1" o:spid="_x0000_s1026" type="#_x0000_t202" style="position:absolute;margin-left:71pt;margin-top:790.55pt;width:422.4pt;height:1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kRlQEAABsDAAAOAAAAZHJzL2Uyb0RvYy54bWysUttu2zAMfR/QfxD03tjpJeiMOMXWYsOA&#10;YivQ9QMUWYqNWaJGKrHz96MUJym2t2IvEiVSh+ccank/ul7sDFIHvpbzWSmF8Rqazm9q+frzy+Wd&#10;FBSVb1QP3tRyb0jery4+LIdQmStooW8MCgbxVA2hlm2MoSoK0q1ximYQjOekBXQq8hE3RYNqYHTX&#10;F1dluSgGwCYgaEPEt4+HpFxlfGuNjj+sJRNFX0vmFvOKeV2ntVgtVbVBFdpOTzTUO1g41XlueoJ6&#10;VFGJLXb/QLlOIxDYONPgCrC20yZrYDXz8i81L60KJmthcyicbKL/B6u/717CM4o4foaRB5hFUHgC&#10;/YvYm2IIVE01yVOqiKuT0NGiSztLEPyQvd2f/DRjFJovb68XNzd3nNKcm19/LBe3yfDi/Dogxa8G&#10;nEhBLZHnlRmo3RPFQ+mxZCJz6J+YxHE9ckkK19DsWcTAc6wl/d4qNFL03zwblYZ+DPAYrI8Bxv4B&#10;8tdIWjx82kawXe58xp068wQy9+m3pBG/Peeq859e/QEAAP//AwBQSwMEFAAGAAgAAAAhABjX9Azh&#10;AAAADQEAAA8AAABkcnMvZG93bnJldi54bWxMj8FOwzAQRO9I/QdrK3GjdgpEaYhTVQhOSIg0HDg6&#10;sZtYjdchdtvw9yynctvZHc3OK7azG9jZTMF6lJCsBDCDrdcWOwmf9etdBixEhVoNHo2EHxNgWy5u&#10;CpVrf8HKnPexYxSCIVcS+hjHnPPQ9sapsPKjQbod/ORUJDl1XE/qQuFu4GshUu6URfrQq9E896Y9&#10;7k9Owu4Lqxf7/d58VIfK1vVG4Ft6lPJ2Oe+egEUzx6sZ/upTdSipU+NPqAMbSD+siSXS8JglCTCy&#10;bLKUaBpapeJeAC8L/p+i/AUAAP//AwBQSwECLQAUAAYACAAAACEAtoM4kv4AAADhAQAAEwAAAAAA&#10;AAAAAAAAAAAAAAAAW0NvbnRlbnRfVHlwZXNdLnhtbFBLAQItABQABgAIAAAAIQA4/SH/1gAAAJQB&#10;AAALAAAAAAAAAAAAAAAAAC8BAABfcmVscy8ucmVsc1BLAQItABQABgAIAAAAIQCkAvkRlQEAABsD&#10;AAAOAAAAAAAAAAAAAAAAAC4CAABkcnMvZTJvRG9jLnhtbFBLAQItABQABgAIAAAAIQAY1/QM4QAA&#10;AA0BAAAPAAAAAAAAAAAAAAAAAO8DAABkcnMvZG93bnJldi54bWxQSwUGAAAAAAQABADzAAAA/QQA&#10;AAAA&#10;" filled="f" stroked="f">
              <v:textbox inset="0,0,0,0">
                <w:txbxContent>
                  <w:p w14:paraId="5CE85D8D" w14:textId="77777777" w:rsidR="0002017A" w:rsidRDefault="0002017A">
                    <w:pPr>
                      <w:spacing w:before="14"/>
                      <w:ind w:left="20"/>
                      <w:rPr>
                        <w:sz w:val="16"/>
                      </w:rPr>
                    </w:pPr>
                    <w:hyperlink r:id="rId3">
                      <w:r>
                        <w:rPr>
                          <w:color w:val="0462C0"/>
                          <w:sz w:val="13"/>
                          <w:u w:val="single" w:color="0462C0"/>
                        </w:rPr>
                        <w:t>www.subu.edu.tr</w:t>
                      </w:r>
                    </w:hyperlink>
                    <w:r>
                      <w:rPr>
                        <w:color w:val="0462C0"/>
                        <w:spacing w:val="42"/>
                        <w:sz w:val="13"/>
                      </w:rPr>
                      <w:t xml:space="preserve"> </w:t>
                    </w:r>
                    <w:r>
                      <w:rPr>
                        <w:color w:val="333333"/>
                        <w:sz w:val="16"/>
                      </w:rPr>
                      <w:t>|</w:t>
                    </w:r>
                    <w:r>
                      <w:rPr>
                        <w:color w:val="333333"/>
                        <w:spacing w:val="-7"/>
                        <w:sz w:val="16"/>
                      </w:rPr>
                      <w:t xml:space="preserve"> </w:t>
                    </w:r>
                    <w:hyperlink r:id="rId4">
                      <w:r>
                        <w:rPr>
                          <w:color w:val="0462C0"/>
                          <w:sz w:val="13"/>
                          <w:u w:val="single" w:color="0462C0"/>
                        </w:rPr>
                        <w:t>subu@subu.edu.tr</w:t>
                      </w:r>
                    </w:hyperlink>
                    <w:r>
                      <w:rPr>
                        <w:color w:val="0462C0"/>
                        <w:spacing w:val="42"/>
                        <w:sz w:val="13"/>
                      </w:rPr>
                      <w:t xml:space="preserve"> </w:t>
                    </w:r>
                    <w:r>
                      <w:rPr>
                        <w:color w:val="333333"/>
                        <w:sz w:val="16"/>
                      </w:rPr>
                      <w:t>|</w:t>
                    </w:r>
                    <w:r>
                      <w:rPr>
                        <w:color w:val="333333"/>
                        <w:spacing w:val="30"/>
                        <w:sz w:val="16"/>
                      </w:rPr>
                      <w:t xml:space="preserve"> </w:t>
                    </w:r>
                    <w:r>
                      <w:rPr>
                        <w:color w:val="333333"/>
                        <w:sz w:val="16"/>
                      </w:rPr>
                      <w:t>t.</w:t>
                    </w:r>
                    <w:r>
                      <w:rPr>
                        <w:color w:val="333333"/>
                        <w:spacing w:val="-5"/>
                        <w:sz w:val="16"/>
                      </w:rPr>
                      <w:t xml:space="preserve"> </w:t>
                    </w:r>
                    <w:r>
                      <w:rPr>
                        <w:color w:val="333333"/>
                        <w:sz w:val="16"/>
                      </w:rPr>
                      <w:t>+90</w:t>
                    </w:r>
                    <w:r>
                      <w:rPr>
                        <w:color w:val="333333"/>
                        <w:spacing w:val="-3"/>
                        <w:sz w:val="16"/>
                      </w:rPr>
                      <w:t xml:space="preserve"> </w:t>
                    </w:r>
                    <w:r>
                      <w:rPr>
                        <w:color w:val="333333"/>
                        <w:sz w:val="15"/>
                      </w:rPr>
                      <w:t>(</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0054</w:t>
                    </w:r>
                    <w:r>
                      <w:rPr>
                        <w:color w:val="333333"/>
                        <w:spacing w:val="35"/>
                        <w:sz w:val="16"/>
                      </w:rPr>
                      <w:t xml:space="preserve"> </w:t>
                    </w:r>
                    <w:r>
                      <w:rPr>
                        <w:color w:val="333333"/>
                        <w:sz w:val="16"/>
                      </w:rPr>
                      <w:t>|</w:t>
                    </w:r>
                    <w:r>
                      <w:rPr>
                        <w:color w:val="333333"/>
                        <w:spacing w:val="30"/>
                        <w:sz w:val="16"/>
                      </w:rPr>
                      <w:t xml:space="preserve"> </w:t>
                    </w:r>
                    <w:r>
                      <w:rPr>
                        <w:color w:val="333333"/>
                        <w:sz w:val="16"/>
                      </w:rPr>
                      <w:t>f.</w:t>
                    </w:r>
                    <w:r>
                      <w:rPr>
                        <w:color w:val="333333"/>
                        <w:spacing w:val="-2"/>
                        <w:sz w:val="16"/>
                      </w:rPr>
                      <w:t xml:space="preserve"> </w:t>
                    </w:r>
                    <w:r>
                      <w:rPr>
                        <w:color w:val="333333"/>
                        <w:sz w:val="16"/>
                      </w:rPr>
                      <w:t>+90</w:t>
                    </w:r>
                    <w:r>
                      <w:rPr>
                        <w:color w:val="333333"/>
                        <w:spacing w:val="-2"/>
                        <w:sz w:val="16"/>
                      </w:rPr>
                      <w:t xml:space="preserve"> </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0014</w:t>
                    </w:r>
                    <w:r>
                      <w:rPr>
                        <w:color w:val="333333"/>
                        <w:spacing w:val="33"/>
                        <w:sz w:val="16"/>
                      </w:rPr>
                      <w:t xml:space="preserve"> </w:t>
                    </w:r>
                    <w:r>
                      <w:rPr>
                        <w:color w:val="333333"/>
                        <w:sz w:val="16"/>
                      </w:rPr>
                      <w:t>|</w:t>
                    </w:r>
                    <w:r>
                      <w:rPr>
                        <w:color w:val="333333"/>
                        <w:spacing w:val="31"/>
                        <w:sz w:val="16"/>
                      </w:rPr>
                      <w:t xml:space="preserve"> </w:t>
                    </w:r>
                    <w:r>
                      <w:rPr>
                        <w:color w:val="333333"/>
                        <w:sz w:val="16"/>
                      </w:rPr>
                      <w:t>Esentepe</w:t>
                    </w:r>
                    <w:r>
                      <w:rPr>
                        <w:color w:val="333333"/>
                        <w:spacing w:val="-6"/>
                        <w:sz w:val="16"/>
                      </w:rPr>
                      <w:t xml:space="preserve"> </w:t>
                    </w:r>
                    <w:r>
                      <w:rPr>
                        <w:color w:val="333333"/>
                        <w:sz w:val="16"/>
                      </w:rPr>
                      <w:t>Kampüsü</w:t>
                    </w:r>
                    <w:r>
                      <w:rPr>
                        <w:color w:val="333333"/>
                        <w:spacing w:val="-4"/>
                        <w:sz w:val="16"/>
                      </w:rPr>
                      <w:t xml:space="preserve"> </w:t>
                    </w:r>
                    <w:r>
                      <w:rPr>
                        <w:color w:val="333333"/>
                        <w:sz w:val="16"/>
                      </w:rPr>
                      <w:t>54190 Serdivan,</w:t>
                    </w:r>
                    <w:r>
                      <w:rPr>
                        <w:color w:val="333333"/>
                        <w:spacing w:val="-5"/>
                        <w:sz w:val="16"/>
                      </w:rPr>
                      <w:t xml:space="preserve"> </w:t>
                    </w:r>
                    <w:r>
                      <w:rPr>
                        <w:color w:val="333333"/>
                        <w:spacing w:val="-2"/>
                        <w:sz w:val="16"/>
                      </w:rPr>
                      <w:t>Sakarya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4C3FE" w14:textId="77777777" w:rsidR="00F37AE1" w:rsidRDefault="00F37AE1">
      <w:r>
        <w:separator/>
      </w:r>
    </w:p>
  </w:footnote>
  <w:footnote w:type="continuationSeparator" w:id="0">
    <w:p w14:paraId="314B0819" w14:textId="77777777" w:rsidR="00F37AE1" w:rsidRDefault="00F37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E7D3E"/>
    <w:multiLevelType w:val="hybridMultilevel"/>
    <w:tmpl w:val="3F425A3C"/>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1" w15:restartNumberingAfterBreak="0">
    <w:nsid w:val="7BB80DED"/>
    <w:multiLevelType w:val="hybridMultilevel"/>
    <w:tmpl w:val="E1E6BB84"/>
    <w:lvl w:ilvl="0" w:tplc="4914FCD0">
      <w:numFmt w:val="bullet"/>
      <w:lvlText w:val=""/>
      <w:lvlJc w:val="left"/>
      <w:pPr>
        <w:ind w:left="460" w:hanging="360"/>
      </w:pPr>
      <w:rPr>
        <w:rFonts w:ascii="Symbol" w:eastAsia="Symbol" w:hAnsi="Symbol" w:cs="Symbol" w:hint="default"/>
        <w:b w:val="0"/>
        <w:bCs w:val="0"/>
        <w:i w:val="0"/>
        <w:iCs w:val="0"/>
        <w:color w:val="333333"/>
        <w:spacing w:val="0"/>
        <w:w w:val="99"/>
        <w:sz w:val="20"/>
        <w:szCs w:val="20"/>
        <w:lang w:val="tr-TR" w:eastAsia="en-US" w:bidi="ar-SA"/>
      </w:rPr>
    </w:lvl>
    <w:lvl w:ilvl="1" w:tplc="4386FF14">
      <w:numFmt w:val="bullet"/>
      <w:lvlText w:val="•"/>
      <w:lvlJc w:val="left"/>
      <w:pPr>
        <w:ind w:left="1341" w:hanging="360"/>
      </w:pPr>
      <w:rPr>
        <w:rFonts w:hint="default"/>
        <w:lang w:val="tr-TR" w:eastAsia="en-US" w:bidi="ar-SA"/>
      </w:rPr>
    </w:lvl>
    <w:lvl w:ilvl="2" w:tplc="2AE62312">
      <w:numFmt w:val="bullet"/>
      <w:lvlText w:val="•"/>
      <w:lvlJc w:val="left"/>
      <w:pPr>
        <w:ind w:left="2223" w:hanging="360"/>
      </w:pPr>
      <w:rPr>
        <w:rFonts w:hint="default"/>
        <w:lang w:val="tr-TR" w:eastAsia="en-US" w:bidi="ar-SA"/>
      </w:rPr>
    </w:lvl>
    <w:lvl w:ilvl="3" w:tplc="BF9A2938">
      <w:numFmt w:val="bullet"/>
      <w:lvlText w:val="•"/>
      <w:lvlJc w:val="left"/>
      <w:pPr>
        <w:ind w:left="3105" w:hanging="360"/>
      </w:pPr>
      <w:rPr>
        <w:rFonts w:hint="default"/>
        <w:lang w:val="tr-TR" w:eastAsia="en-US" w:bidi="ar-SA"/>
      </w:rPr>
    </w:lvl>
    <w:lvl w:ilvl="4" w:tplc="C44E818E">
      <w:numFmt w:val="bullet"/>
      <w:lvlText w:val="•"/>
      <w:lvlJc w:val="left"/>
      <w:pPr>
        <w:ind w:left="3987" w:hanging="360"/>
      </w:pPr>
      <w:rPr>
        <w:rFonts w:hint="default"/>
        <w:lang w:val="tr-TR" w:eastAsia="en-US" w:bidi="ar-SA"/>
      </w:rPr>
    </w:lvl>
    <w:lvl w:ilvl="5" w:tplc="BA3AC9D4">
      <w:numFmt w:val="bullet"/>
      <w:lvlText w:val="•"/>
      <w:lvlJc w:val="left"/>
      <w:pPr>
        <w:ind w:left="4869" w:hanging="360"/>
      </w:pPr>
      <w:rPr>
        <w:rFonts w:hint="default"/>
        <w:lang w:val="tr-TR" w:eastAsia="en-US" w:bidi="ar-SA"/>
      </w:rPr>
    </w:lvl>
    <w:lvl w:ilvl="6" w:tplc="5E38128E">
      <w:numFmt w:val="bullet"/>
      <w:lvlText w:val="•"/>
      <w:lvlJc w:val="left"/>
      <w:pPr>
        <w:ind w:left="5751" w:hanging="360"/>
      </w:pPr>
      <w:rPr>
        <w:rFonts w:hint="default"/>
        <w:lang w:val="tr-TR" w:eastAsia="en-US" w:bidi="ar-SA"/>
      </w:rPr>
    </w:lvl>
    <w:lvl w:ilvl="7" w:tplc="3020BDDA">
      <w:numFmt w:val="bullet"/>
      <w:lvlText w:val="•"/>
      <w:lvlJc w:val="left"/>
      <w:pPr>
        <w:ind w:left="6633" w:hanging="360"/>
      </w:pPr>
      <w:rPr>
        <w:rFonts w:hint="default"/>
        <w:lang w:val="tr-TR" w:eastAsia="en-US" w:bidi="ar-SA"/>
      </w:rPr>
    </w:lvl>
    <w:lvl w:ilvl="8" w:tplc="EBFE1D92">
      <w:numFmt w:val="bullet"/>
      <w:lvlText w:val="•"/>
      <w:lvlJc w:val="left"/>
      <w:pPr>
        <w:ind w:left="7515" w:hanging="360"/>
      </w:pPr>
      <w:rPr>
        <w:rFonts w:hint="default"/>
        <w:lang w:val="tr-TR" w:eastAsia="en-US" w:bidi="ar-SA"/>
      </w:rPr>
    </w:lvl>
  </w:abstractNum>
  <w:num w:numId="1" w16cid:durableId="1542589715">
    <w:abstractNumId w:val="1"/>
  </w:num>
  <w:num w:numId="2" w16cid:durableId="1892571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7A"/>
    <w:rsid w:val="0002017A"/>
    <w:rsid w:val="0025080C"/>
    <w:rsid w:val="0035795C"/>
    <w:rsid w:val="0048381F"/>
    <w:rsid w:val="004C3AA2"/>
    <w:rsid w:val="006256BD"/>
    <w:rsid w:val="007864DA"/>
    <w:rsid w:val="0084179E"/>
    <w:rsid w:val="00846914"/>
    <w:rsid w:val="00885D02"/>
    <w:rsid w:val="00A93EA1"/>
    <w:rsid w:val="00B068AA"/>
    <w:rsid w:val="00D1194B"/>
    <w:rsid w:val="00F37AE1"/>
    <w:rsid w:val="00FE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54220"/>
  <w15:docId w15:val="{DD52C452-08F0-4853-9BC6-ADD8EA8E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00"/>
      <w:jc w:val="both"/>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15"/>
    </w:pPr>
    <w:rPr>
      <w:sz w:val="20"/>
      <w:szCs w:val="20"/>
    </w:rPr>
  </w:style>
  <w:style w:type="paragraph" w:styleId="KonuBal">
    <w:name w:val="Title"/>
    <w:basedOn w:val="Normal"/>
    <w:uiPriority w:val="10"/>
    <w:qFormat/>
    <w:pPr>
      <w:ind w:left="100"/>
      <w:jc w:val="both"/>
    </w:pPr>
    <w:rPr>
      <w:rFonts w:ascii="Calibri Light" w:eastAsia="Calibri Light" w:hAnsi="Calibri Light" w:cs="Calibri Light"/>
      <w:sz w:val="32"/>
      <w:szCs w:val="32"/>
    </w:rPr>
  </w:style>
  <w:style w:type="paragraph" w:styleId="ListeParagraf">
    <w:name w:val="List Paragraph"/>
    <w:basedOn w:val="Normal"/>
    <w:uiPriority w:val="1"/>
    <w:qFormat/>
    <w:pPr>
      <w:spacing w:before="116"/>
      <w:ind w:left="4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bs.sabis.subu.edu.tr/" TargetMode="External"/><Relationship Id="rId5" Type="http://schemas.openxmlformats.org/officeDocument/2006/relationships/footnotes" Target="footnotes.xml"/><Relationship Id="rId10" Type="http://schemas.openxmlformats.org/officeDocument/2006/relationships/hyperlink" Target="https://smyo.subu.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ubu.edu.tr/" TargetMode="External"/><Relationship Id="rId2" Type="http://schemas.openxmlformats.org/officeDocument/2006/relationships/hyperlink" Target="mailto:subu@subu.edu.tr" TargetMode="External"/><Relationship Id="rId1" Type="http://schemas.openxmlformats.org/officeDocument/2006/relationships/hyperlink" Target="http://www.subu.edu.tr/" TargetMode="External"/><Relationship Id="rId4" Type="http://schemas.openxmlformats.org/officeDocument/2006/relationships/hyperlink" Target="mailto:subu@sub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ahmet Tanrıkulu</cp:lastModifiedBy>
  <cp:revision>2</cp:revision>
  <dcterms:created xsi:type="dcterms:W3CDTF">2025-04-08T12:37:00Z</dcterms:created>
  <dcterms:modified xsi:type="dcterms:W3CDTF">2025-04-08T12:37:00Z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ABBYY FineReader 14</vt:lpwstr>
  </property>
  <property fmtid="{D5CDD505-2E9C-101B-9397-08002B2CF9AE}" pid="4" name="LastSaved">
    <vt:filetime>2025-03-28T00:00:00Z</vt:filetime>
  </property>
  <property fmtid="{D5CDD505-2E9C-101B-9397-08002B2CF9AE}" pid="5" name="Producer">
    <vt:lpwstr>ABBYY FineReader 14</vt:lpwstr>
  </property>
</Properties>
</file>