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9319A" w14:textId="77777777" w:rsidR="0002017A" w:rsidRDefault="00000000">
      <w:pPr>
        <w:tabs>
          <w:tab w:val="left" w:pos="7362"/>
        </w:tabs>
        <w:ind w:left="208"/>
        <w:rPr>
          <w:sz w:val="20"/>
        </w:rPr>
      </w:pPr>
      <w:r>
        <w:rPr>
          <w:noProof/>
          <w:sz w:val="20"/>
        </w:rPr>
        <w:drawing>
          <wp:inline distT="0" distB="0" distL="0" distR="0" wp14:anchorId="7F4DDC53" wp14:editId="690A68DE">
            <wp:extent cx="1496608" cy="40690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496608" cy="406907"/>
                    </a:xfrm>
                    <a:prstGeom prst="rect">
                      <a:avLst/>
                    </a:prstGeom>
                  </pic:spPr>
                </pic:pic>
              </a:graphicData>
            </a:graphic>
          </wp:inline>
        </w:drawing>
      </w:r>
      <w:r>
        <w:rPr>
          <w:sz w:val="20"/>
        </w:rPr>
        <w:tab/>
      </w:r>
      <w:r>
        <w:rPr>
          <w:noProof/>
          <w:position w:val="5"/>
          <w:sz w:val="20"/>
        </w:rPr>
        <w:drawing>
          <wp:inline distT="0" distB="0" distL="0" distR="0" wp14:anchorId="4F65EB48" wp14:editId="140012CF">
            <wp:extent cx="1037124" cy="34747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037124" cy="347472"/>
                    </a:xfrm>
                    <a:prstGeom prst="rect">
                      <a:avLst/>
                    </a:prstGeom>
                  </pic:spPr>
                </pic:pic>
              </a:graphicData>
            </a:graphic>
          </wp:inline>
        </w:drawing>
      </w:r>
    </w:p>
    <w:p w14:paraId="5310B5EA" w14:textId="77777777" w:rsidR="0002017A" w:rsidRDefault="0002017A">
      <w:pPr>
        <w:pStyle w:val="GvdeMetni"/>
        <w:spacing w:before="347"/>
        <w:rPr>
          <w:sz w:val="32"/>
        </w:rPr>
      </w:pPr>
    </w:p>
    <w:p w14:paraId="431FAB19" w14:textId="4A4E83EE" w:rsidR="0002017A" w:rsidRDefault="00A04F5B">
      <w:pPr>
        <w:pStyle w:val="KonuBal"/>
      </w:pPr>
      <w:r>
        <w:rPr>
          <w:color w:val="003CA5"/>
        </w:rPr>
        <w:t>ENDÜSTRİ ÜRÜNLERİ TASARIMI</w:t>
      </w:r>
      <w:r w:rsidR="00B068AA">
        <w:rPr>
          <w:color w:val="003CA5"/>
          <w:spacing w:val="-11"/>
        </w:rPr>
        <w:t xml:space="preserve"> </w:t>
      </w:r>
      <w:r w:rsidR="00B068AA">
        <w:rPr>
          <w:color w:val="003CA5"/>
          <w:spacing w:val="-2"/>
        </w:rPr>
        <w:t>PROGRAMI</w:t>
      </w:r>
    </w:p>
    <w:p w14:paraId="30F3B6CC" w14:textId="7041897A" w:rsidR="0002017A" w:rsidRDefault="00A04F5B" w:rsidP="00B068AA">
      <w:pPr>
        <w:pStyle w:val="GvdeMetni"/>
        <w:spacing w:before="85"/>
        <w:jc w:val="center"/>
        <w:rPr>
          <w:rFonts w:ascii="Calibri Light"/>
        </w:rPr>
      </w:pPr>
      <w:r w:rsidRPr="00A04F5B">
        <w:rPr>
          <w:noProof/>
        </w:rPr>
        <w:drawing>
          <wp:inline distT="0" distB="0" distL="0" distR="0" wp14:anchorId="27E1FC23" wp14:editId="78C9C96E">
            <wp:extent cx="5892800" cy="2301875"/>
            <wp:effectExtent l="0" t="0" r="0" b="3175"/>
            <wp:docPr id="1980613417" name="Resim 1" descr="metin, ekran görüntüsü, bilgisayar oyunu, video oyunu yazılımı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13417" name="Resim 1" descr="metin, ekran görüntüsü, bilgisayar oyunu, video oyunu yazılımı içeren bir resim&#10;&#10;Yapay zeka tarafından oluşturulan içerik yanlış olabilir."/>
                    <pic:cNvPicPr/>
                  </pic:nvPicPr>
                  <pic:blipFill>
                    <a:blip r:embed="rId9"/>
                    <a:stretch>
                      <a:fillRect/>
                    </a:stretch>
                  </pic:blipFill>
                  <pic:spPr>
                    <a:xfrm>
                      <a:off x="0" y="0"/>
                      <a:ext cx="5892800" cy="2301875"/>
                    </a:xfrm>
                    <a:prstGeom prst="rect">
                      <a:avLst/>
                    </a:prstGeom>
                  </pic:spPr>
                </pic:pic>
              </a:graphicData>
            </a:graphic>
          </wp:inline>
        </w:drawing>
      </w:r>
    </w:p>
    <w:p w14:paraId="10B88C59" w14:textId="77777777" w:rsidR="0002017A" w:rsidRDefault="00000000">
      <w:pPr>
        <w:pStyle w:val="Balk1"/>
        <w:spacing w:before="241"/>
      </w:pPr>
      <w:r>
        <w:rPr>
          <w:color w:val="333333"/>
        </w:rPr>
        <w:t>Genel</w:t>
      </w:r>
      <w:r>
        <w:rPr>
          <w:color w:val="333333"/>
          <w:spacing w:val="-8"/>
        </w:rPr>
        <w:t xml:space="preserve"> </w:t>
      </w:r>
      <w:r>
        <w:rPr>
          <w:color w:val="333333"/>
          <w:spacing w:val="-2"/>
        </w:rPr>
        <w:t>Bilgi</w:t>
      </w:r>
    </w:p>
    <w:p w14:paraId="5A789EE4" w14:textId="1E6FEAA8" w:rsidR="0002017A" w:rsidRDefault="00A04F5B" w:rsidP="00A04F5B">
      <w:pPr>
        <w:pStyle w:val="GvdeMetni"/>
        <w:spacing w:before="15"/>
        <w:ind w:left="142"/>
        <w:jc w:val="both"/>
        <w:rPr>
          <w:color w:val="333333"/>
        </w:rPr>
      </w:pPr>
      <w:r w:rsidRPr="00A04F5B">
        <w:rPr>
          <w:color w:val="333333"/>
        </w:rPr>
        <w:t>Endüstri Ürünleri Tasarımı temel tasarım eğitiminin yanı sıra ürün tasarımını ve mekanik tasarımı da</w:t>
      </w:r>
      <w:r>
        <w:rPr>
          <w:color w:val="333333"/>
        </w:rPr>
        <w:t xml:space="preserve"> </w:t>
      </w:r>
      <w:r w:rsidRPr="00A04F5B">
        <w:rPr>
          <w:color w:val="333333"/>
        </w:rPr>
        <w:t xml:space="preserve">kapsamaktadır. Hem görsel hem de işlevsel tasarım yönü gelişmiş öğrenci yetiştirmek, bu </w:t>
      </w:r>
      <w:r w:rsidR="005310F0">
        <w:rPr>
          <w:color w:val="333333"/>
        </w:rPr>
        <w:t>programın</w:t>
      </w:r>
      <w:r>
        <w:rPr>
          <w:color w:val="333333"/>
        </w:rPr>
        <w:t xml:space="preserve"> </w:t>
      </w:r>
      <w:r w:rsidRPr="00A04F5B">
        <w:rPr>
          <w:color w:val="333333"/>
        </w:rPr>
        <w:t>hedeflerindendir.</w:t>
      </w:r>
      <w:r w:rsidR="005310F0">
        <w:rPr>
          <w:color w:val="333333"/>
        </w:rPr>
        <w:t xml:space="preserve"> Programın amacı t</w:t>
      </w:r>
      <w:r w:rsidR="005310F0" w:rsidRPr="005310F0">
        <w:rPr>
          <w:color w:val="333333"/>
        </w:rPr>
        <w:t>asarım temel bilgilerine sahip, malzemeyi tanıyan ve tasarımlarında uygun malzemeyi seçebilen, bilgisayarlı tasarım programlarını kullanabilen ve tasarımlarını bilgisayar ortamına aktarabilen, teknik belge oluşturabilen, üretim şirketlerinin AR-GE birimlerine yardımcı olacak tasarımcı ve uygulayıcı olarak istihdam edilecek, mesleki açıdan yetkin ve uygulama becerisi yüksek nitelikli bireyler yetiştirmektir.</w:t>
      </w:r>
      <w:r w:rsidR="005310F0">
        <w:rPr>
          <w:color w:val="333333"/>
        </w:rPr>
        <w:t xml:space="preserve"> Öğrenciler, </w:t>
      </w:r>
      <w:r w:rsidR="005310F0" w:rsidRPr="005310F0">
        <w:rPr>
          <w:color w:val="333333"/>
        </w:rPr>
        <w:t>İki yıllık öğrenimleri boyunca aldıkları temel tasarım, bilgisayar destekli ürün çizimi, makine tasarımı, görsel ve işlevsel ürün tasarımı, teknik resim, üretim yöntemleri ve malzeme bilgisi ile alakalı derslerle alanında ihtiyaç duyulan yetişmiş personel açığını dolduracak niteliklere sahip olacaklardır. Kendi işlerini kurarak girişimci de olabilecekleri gibi “Dikey Geçiş Sınavı” (DGS) ile fakültelere geçiş yaparak akademik kariyer çalışmalarını sürdürebileceklerdir.</w:t>
      </w:r>
    </w:p>
    <w:p w14:paraId="15B7A9F5" w14:textId="77777777" w:rsidR="00A04F5B" w:rsidRDefault="00A04F5B">
      <w:pPr>
        <w:pStyle w:val="GvdeMetni"/>
        <w:spacing w:before="15"/>
      </w:pPr>
    </w:p>
    <w:p w14:paraId="67026304" w14:textId="0F8096AD" w:rsidR="00B068AA" w:rsidRPr="00D1194B" w:rsidRDefault="00000000" w:rsidP="00D1194B">
      <w:pPr>
        <w:pStyle w:val="Balk1"/>
        <w:rPr>
          <w:color w:val="333333"/>
          <w:spacing w:val="-2"/>
        </w:rPr>
      </w:pPr>
      <w:r>
        <w:rPr>
          <w:color w:val="333333"/>
        </w:rPr>
        <w:t>Çalışma</w:t>
      </w:r>
      <w:r>
        <w:rPr>
          <w:color w:val="333333"/>
          <w:spacing w:val="-11"/>
        </w:rPr>
        <w:t xml:space="preserve"> </w:t>
      </w:r>
      <w:r>
        <w:rPr>
          <w:color w:val="333333"/>
          <w:spacing w:val="-2"/>
        </w:rPr>
        <w:t>Alanları</w:t>
      </w:r>
    </w:p>
    <w:p w14:paraId="48FD9F6C" w14:textId="2662587B" w:rsidR="00A04F5B" w:rsidRDefault="00A04F5B" w:rsidP="00A04F5B">
      <w:pPr>
        <w:pStyle w:val="GvdeMetni"/>
        <w:spacing w:before="17"/>
        <w:ind w:left="142"/>
        <w:jc w:val="both"/>
        <w:rPr>
          <w:color w:val="333333"/>
        </w:rPr>
      </w:pPr>
      <w:r w:rsidRPr="00A04F5B">
        <w:rPr>
          <w:color w:val="333333"/>
        </w:rPr>
        <w:t>Endüstri Ürünleri Tasarımı</w:t>
      </w:r>
      <w:r w:rsidR="005310F0">
        <w:rPr>
          <w:color w:val="333333"/>
        </w:rPr>
        <w:t xml:space="preserve"> Programından mezun olan öğrenciler şu alanlarda çalışabilir.</w:t>
      </w:r>
      <w:r w:rsidRPr="00A04F5B">
        <w:rPr>
          <w:color w:val="333333"/>
        </w:rPr>
        <w:t xml:space="preserve"> </w:t>
      </w:r>
    </w:p>
    <w:p w14:paraId="1C9A4D0E" w14:textId="19DDA45F" w:rsidR="00A04F5B" w:rsidRDefault="00A04F5B" w:rsidP="00A04F5B">
      <w:pPr>
        <w:pStyle w:val="GvdeMetni"/>
        <w:numPr>
          <w:ilvl w:val="0"/>
          <w:numId w:val="2"/>
        </w:numPr>
        <w:spacing w:before="17"/>
        <w:ind w:left="142" w:firstLine="0"/>
        <w:jc w:val="both"/>
        <w:rPr>
          <w:color w:val="333333"/>
        </w:rPr>
      </w:pPr>
      <w:r w:rsidRPr="00A04F5B">
        <w:rPr>
          <w:color w:val="333333"/>
        </w:rPr>
        <w:t>Özel şirketlerin araştırma ve geliştirme departmanları</w:t>
      </w:r>
      <w:r w:rsidR="005310F0">
        <w:rPr>
          <w:color w:val="333333"/>
        </w:rPr>
        <w:t>nda kariyer imkanları bulunmaktadır.</w:t>
      </w:r>
    </w:p>
    <w:p w14:paraId="79927FE3" w14:textId="4B802BE1" w:rsidR="00A04F5B" w:rsidRDefault="005310F0" w:rsidP="00A04F5B">
      <w:pPr>
        <w:pStyle w:val="GvdeMetni"/>
        <w:numPr>
          <w:ilvl w:val="0"/>
          <w:numId w:val="2"/>
        </w:numPr>
        <w:spacing w:before="17"/>
        <w:ind w:left="142" w:firstLine="0"/>
        <w:jc w:val="both"/>
        <w:rPr>
          <w:color w:val="333333"/>
        </w:rPr>
      </w:pPr>
      <w:r>
        <w:rPr>
          <w:color w:val="333333"/>
        </w:rPr>
        <w:t>K</w:t>
      </w:r>
      <w:r w:rsidR="00A04F5B" w:rsidRPr="00A04F5B">
        <w:rPr>
          <w:color w:val="333333"/>
        </w:rPr>
        <w:t xml:space="preserve">endi özel ofislerini kurarak diğer firmalara danışmanlık hizmetleri de verebilirler. </w:t>
      </w:r>
    </w:p>
    <w:p w14:paraId="53E90DDD" w14:textId="401C03C2" w:rsidR="00A04F5B" w:rsidRDefault="005310F0" w:rsidP="00A04F5B">
      <w:pPr>
        <w:pStyle w:val="GvdeMetni"/>
        <w:numPr>
          <w:ilvl w:val="0"/>
          <w:numId w:val="2"/>
        </w:numPr>
        <w:spacing w:before="17"/>
        <w:ind w:left="142" w:firstLine="0"/>
        <w:jc w:val="both"/>
        <w:rPr>
          <w:color w:val="333333"/>
        </w:rPr>
      </w:pPr>
      <w:r>
        <w:rPr>
          <w:color w:val="333333"/>
        </w:rPr>
        <w:t>M</w:t>
      </w:r>
      <w:r w:rsidR="00A04F5B" w:rsidRPr="00A04F5B">
        <w:rPr>
          <w:color w:val="333333"/>
        </w:rPr>
        <w:t>obilya, otomotiv, beyaz eşya</w:t>
      </w:r>
      <w:r>
        <w:rPr>
          <w:color w:val="333333"/>
        </w:rPr>
        <w:t xml:space="preserve">, </w:t>
      </w:r>
      <w:r w:rsidR="00A04F5B" w:rsidRPr="00A04F5B">
        <w:rPr>
          <w:color w:val="333333"/>
        </w:rPr>
        <w:t xml:space="preserve">cam ve seramik </w:t>
      </w:r>
      <w:r>
        <w:rPr>
          <w:color w:val="333333"/>
        </w:rPr>
        <w:t>sektörlerinde</w:t>
      </w:r>
      <w:r w:rsidR="00A04F5B" w:rsidRPr="00A04F5B">
        <w:rPr>
          <w:color w:val="333333"/>
        </w:rPr>
        <w:t xml:space="preserve"> çalışmaktadırlar. </w:t>
      </w:r>
    </w:p>
    <w:p w14:paraId="753C5B59" w14:textId="77777777" w:rsidR="00A04F5B" w:rsidRDefault="00A04F5B" w:rsidP="00A04F5B">
      <w:pPr>
        <w:pStyle w:val="GvdeMetni"/>
        <w:numPr>
          <w:ilvl w:val="0"/>
          <w:numId w:val="2"/>
        </w:numPr>
        <w:spacing w:before="17"/>
        <w:ind w:left="142" w:firstLine="0"/>
        <w:jc w:val="both"/>
        <w:rPr>
          <w:color w:val="333333"/>
        </w:rPr>
      </w:pPr>
      <w:r w:rsidRPr="00A04F5B">
        <w:rPr>
          <w:color w:val="333333"/>
        </w:rPr>
        <w:t xml:space="preserve">Takı ve aksesuar ürünleri konusunda yaratıcılıkları onları bu konularda da iş bulmalarını sağlar. </w:t>
      </w:r>
    </w:p>
    <w:p w14:paraId="73B23AFC" w14:textId="32FBB78F" w:rsidR="00B068AA" w:rsidRDefault="005310F0" w:rsidP="00A04F5B">
      <w:pPr>
        <w:pStyle w:val="GvdeMetni"/>
        <w:numPr>
          <w:ilvl w:val="0"/>
          <w:numId w:val="2"/>
        </w:numPr>
        <w:spacing w:before="17"/>
        <w:ind w:left="142" w:firstLine="0"/>
        <w:jc w:val="both"/>
        <w:rPr>
          <w:color w:val="333333"/>
        </w:rPr>
      </w:pPr>
      <w:r>
        <w:rPr>
          <w:color w:val="333333"/>
        </w:rPr>
        <w:t>Ayrıca</w:t>
      </w:r>
      <w:r w:rsidR="00A04F5B" w:rsidRPr="00A04F5B">
        <w:rPr>
          <w:color w:val="333333"/>
        </w:rPr>
        <w:t xml:space="preserve"> iç mimarlık ve dekorasyon ofislerinde de görev alabilirler</w:t>
      </w:r>
      <w:r w:rsidR="00A04F5B">
        <w:rPr>
          <w:color w:val="333333"/>
        </w:rPr>
        <w:t>.</w:t>
      </w:r>
    </w:p>
    <w:p w14:paraId="218173EB" w14:textId="77777777" w:rsidR="00A04F5B" w:rsidRPr="00B068AA" w:rsidRDefault="00A04F5B" w:rsidP="00A04F5B">
      <w:pPr>
        <w:pStyle w:val="GvdeMetni"/>
        <w:spacing w:before="17"/>
        <w:ind w:left="142"/>
        <w:jc w:val="both"/>
        <w:rPr>
          <w:color w:val="333333"/>
        </w:rPr>
      </w:pPr>
    </w:p>
    <w:p w14:paraId="149647C8" w14:textId="77777777" w:rsidR="0002017A" w:rsidRDefault="00000000">
      <w:pPr>
        <w:pStyle w:val="Balk1"/>
      </w:pPr>
      <w:r>
        <w:rPr>
          <w:color w:val="333333"/>
        </w:rPr>
        <w:t>Dikey</w:t>
      </w:r>
      <w:r>
        <w:rPr>
          <w:color w:val="333333"/>
          <w:spacing w:val="-6"/>
        </w:rPr>
        <w:t xml:space="preserve"> </w:t>
      </w:r>
      <w:r>
        <w:rPr>
          <w:color w:val="333333"/>
        </w:rPr>
        <w:t>Geçiş</w:t>
      </w:r>
      <w:r>
        <w:rPr>
          <w:color w:val="333333"/>
          <w:spacing w:val="-7"/>
        </w:rPr>
        <w:t xml:space="preserve"> </w:t>
      </w:r>
      <w:r>
        <w:rPr>
          <w:color w:val="333333"/>
        </w:rPr>
        <w:t>Yapılabilecek</w:t>
      </w:r>
      <w:r>
        <w:rPr>
          <w:color w:val="333333"/>
          <w:spacing w:val="-8"/>
        </w:rPr>
        <w:t xml:space="preserve"> </w:t>
      </w:r>
      <w:r>
        <w:rPr>
          <w:color w:val="333333"/>
        </w:rPr>
        <w:t>Lisans</w:t>
      </w:r>
      <w:r>
        <w:rPr>
          <w:color w:val="333333"/>
          <w:spacing w:val="-7"/>
        </w:rPr>
        <w:t xml:space="preserve"> </w:t>
      </w:r>
      <w:r>
        <w:rPr>
          <w:color w:val="333333"/>
          <w:spacing w:val="-2"/>
        </w:rPr>
        <w:t>Bölümleri</w:t>
      </w:r>
    </w:p>
    <w:p w14:paraId="322D915D" w14:textId="7546839B" w:rsidR="00D1194B" w:rsidRDefault="00D1194B" w:rsidP="00D1194B">
      <w:pPr>
        <w:pStyle w:val="Balk1"/>
        <w:rPr>
          <w:b w:val="0"/>
          <w:bCs w:val="0"/>
          <w:color w:val="333333"/>
        </w:rPr>
      </w:pPr>
      <w:r w:rsidRPr="00D1194B">
        <w:rPr>
          <w:b w:val="0"/>
          <w:bCs w:val="0"/>
          <w:color w:val="333333"/>
        </w:rPr>
        <w:t>Ön lisans eğitimini başarı ile tamamlayan mezunlar, Dikey Geçiş Sınavı’ndan yeterli puanı almaları durumunda, üniversitelerin alana uygun lisans programlarına kaydolarak lisans tamamlama imkanına sahip olacaklardır. Program ilk kez 2024-2025 Eğitim öğretim yılında öğrenci kabul edip, henüz mezun vermediğinden ÖSYM tarafında</w:t>
      </w:r>
      <w:r>
        <w:rPr>
          <w:b w:val="0"/>
          <w:bCs w:val="0"/>
          <w:color w:val="333333"/>
        </w:rPr>
        <w:t>n</w:t>
      </w:r>
      <w:r w:rsidRPr="00D1194B">
        <w:rPr>
          <w:b w:val="0"/>
          <w:bCs w:val="0"/>
          <w:color w:val="333333"/>
        </w:rPr>
        <w:t xml:space="preserve"> yayınlanan kılavuzda Dikey Geçiş yapılabilecek lisans programlarına ilişkin düzenlemeler tamamlanmıştır.</w:t>
      </w:r>
    </w:p>
    <w:p w14:paraId="4F605A8C" w14:textId="77777777" w:rsidR="00D1194B" w:rsidRDefault="00D1194B">
      <w:pPr>
        <w:pStyle w:val="Balk1"/>
        <w:spacing w:before="125"/>
        <w:rPr>
          <w:color w:val="333333"/>
        </w:rPr>
      </w:pPr>
    </w:p>
    <w:p w14:paraId="66FB8892" w14:textId="31B0314E" w:rsidR="0002017A" w:rsidRDefault="00000000">
      <w:pPr>
        <w:pStyle w:val="Balk1"/>
        <w:spacing w:before="125"/>
      </w:pPr>
      <w:r>
        <w:rPr>
          <w:color w:val="333333"/>
        </w:rPr>
        <w:t>Çap</w:t>
      </w:r>
      <w:r>
        <w:rPr>
          <w:color w:val="333333"/>
          <w:spacing w:val="-5"/>
        </w:rPr>
        <w:t xml:space="preserve"> </w:t>
      </w:r>
      <w:r>
        <w:rPr>
          <w:color w:val="333333"/>
        </w:rPr>
        <w:t>ve</w:t>
      </w:r>
      <w:r>
        <w:rPr>
          <w:color w:val="333333"/>
          <w:spacing w:val="-3"/>
        </w:rPr>
        <w:t xml:space="preserve"> </w:t>
      </w:r>
      <w:r>
        <w:rPr>
          <w:color w:val="333333"/>
        </w:rPr>
        <w:t>Yan</w:t>
      </w:r>
      <w:r>
        <w:rPr>
          <w:color w:val="333333"/>
          <w:spacing w:val="-3"/>
        </w:rPr>
        <w:t xml:space="preserve"> </w:t>
      </w:r>
      <w:r>
        <w:rPr>
          <w:color w:val="333333"/>
        </w:rPr>
        <w:t>Dal</w:t>
      </w:r>
      <w:r>
        <w:rPr>
          <w:color w:val="333333"/>
          <w:spacing w:val="-2"/>
        </w:rPr>
        <w:t xml:space="preserve"> İmkanları</w:t>
      </w:r>
    </w:p>
    <w:p w14:paraId="6E0B8CE0" w14:textId="7952BDC0" w:rsidR="00C13758" w:rsidRPr="00C13758" w:rsidRDefault="00C13758" w:rsidP="00C13758">
      <w:pPr>
        <w:ind w:left="113"/>
        <w:rPr>
          <w:rFonts w:ascii="Aptos" w:eastAsia="Aptos" w:hAnsi="Aptos"/>
          <w:kern w:val="2"/>
          <w:sz w:val="20"/>
          <w:szCs w:val="20"/>
          <w14:ligatures w14:val="standardContextual"/>
        </w:rPr>
      </w:pPr>
      <w:bookmarkStart w:id="0" w:name="_Hlk194070228"/>
      <w:r w:rsidRPr="00C13758">
        <w:rPr>
          <w:color w:val="333333"/>
          <w:spacing w:val="-2"/>
          <w:sz w:val="20"/>
          <w:szCs w:val="20"/>
        </w:rPr>
        <w:t>Öğrenciler kendi programları hariç, tüm bölümlerin yan dal programlarına katılabilir. Ayrıca</w:t>
      </w:r>
      <w:r w:rsidRPr="00C13758">
        <w:rPr>
          <w:b/>
          <w:bCs/>
          <w:color w:val="333333"/>
          <w:spacing w:val="-2"/>
          <w:sz w:val="20"/>
          <w:szCs w:val="20"/>
        </w:rPr>
        <w:t xml:space="preserve"> </w:t>
      </w:r>
      <w:r>
        <w:rPr>
          <w:b/>
          <w:bCs/>
          <w:color w:val="333333"/>
          <w:spacing w:val="-2"/>
          <w:sz w:val="20"/>
          <w:szCs w:val="20"/>
        </w:rPr>
        <w:t>“</w:t>
      </w:r>
      <w:r w:rsidRPr="00C13758">
        <w:rPr>
          <w:rFonts w:eastAsia="Aptos"/>
          <w:kern w:val="2"/>
          <w:sz w:val="20"/>
          <w:szCs w:val="20"/>
          <w14:ligatures w14:val="standardContextual"/>
        </w:rPr>
        <w:t>Çok Boyutlu Modelleme ve Animasyon</w:t>
      </w:r>
      <w:r w:rsidRPr="00C13758">
        <w:rPr>
          <w:color w:val="333333"/>
          <w:spacing w:val="-2"/>
          <w:sz w:val="20"/>
          <w:szCs w:val="20"/>
        </w:rPr>
        <w:t xml:space="preserve"> </w:t>
      </w:r>
      <w:r>
        <w:rPr>
          <w:color w:val="333333"/>
          <w:spacing w:val="-2"/>
          <w:sz w:val="20"/>
          <w:szCs w:val="20"/>
        </w:rPr>
        <w:t>P</w:t>
      </w:r>
      <w:r w:rsidRPr="00C13758">
        <w:rPr>
          <w:color w:val="333333"/>
          <w:spacing w:val="-2"/>
          <w:sz w:val="20"/>
          <w:szCs w:val="20"/>
        </w:rPr>
        <w:t>rogramında</w:t>
      </w:r>
      <w:r>
        <w:rPr>
          <w:color w:val="333333"/>
          <w:spacing w:val="-2"/>
          <w:sz w:val="20"/>
          <w:szCs w:val="20"/>
        </w:rPr>
        <w:t>”</w:t>
      </w:r>
      <w:r w:rsidRPr="00C13758">
        <w:rPr>
          <w:color w:val="333333"/>
          <w:spacing w:val="-2"/>
          <w:sz w:val="20"/>
          <w:szCs w:val="20"/>
        </w:rPr>
        <w:t xml:space="preserve"> ÇAP yapma imkanına sahiptir</w:t>
      </w:r>
      <w:r>
        <w:rPr>
          <w:color w:val="333333"/>
          <w:spacing w:val="-2"/>
          <w:sz w:val="20"/>
          <w:szCs w:val="20"/>
        </w:rPr>
        <w:t>ler</w:t>
      </w:r>
      <w:r w:rsidRPr="00C13758">
        <w:rPr>
          <w:color w:val="333333"/>
          <w:spacing w:val="-2"/>
          <w:sz w:val="20"/>
          <w:szCs w:val="20"/>
        </w:rPr>
        <w:t>.</w:t>
      </w:r>
    </w:p>
    <w:bookmarkEnd w:id="0"/>
    <w:p w14:paraId="27590BE0" w14:textId="77777777" w:rsidR="0002017A" w:rsidRDefault="0002017A">
      <w:pPr>
        <w:pStyle w:val="GvdeMetni"/>
        <w:spacing w:before="13"/>
      </w:pPr>
    </w:p>
    <w:p w14:paraId="48A65FA6" w14:textId="77777777" w:rsidR="00D1194B" w:rsidRDefault="00D1194B">
      <w:pPr>
        <w:pStyle w:val="Balk1"/>
        <w:rPr>
          <w:color w:val="333333"/>
        </w:rPr>
      </w:pPr>
    </w:p>
    <w:p w14:paraId="1E2954A3" w14:textId="2958A45D" w:rsidR="0002017A" w:rsidRDefault="00000000">
      <w:pPr>
        <w:pStyle w:val="Balk1"/>
      </w:pPr>
      <w:r>
        <w:rPr>
          <w:color w:val="333333"/>
        </w:rPr>
        <w:t>Programın</w:t>
      </w:r>
      <w:r>
        <w:rPr>
          <w:color w:val="333333"/>
          <w:spacing w:val="-10"/>
        </w:rPr>
        <w:t xml:space="preserve"> </w:t>
      </w:r>
      <w:r>
        <w:rPr>
          <w:color w:val="333333"/>
        </w:rPr>
        <w:t>Bulunduğu</w:t>
      </w:r>
      <w:r>
        <w:rPr>
          <w:color w:val="333333"/>
          <w:spacing w:val="-9"/>
        </w:rPr>
        <w:t xml:space="preserve"> </w:t>
      </w:r>
      <w:r>
        <w:rPr>
          <w:color w:val="333333"/>
        </w:rPr>
        <w:t>Meslek</w:t>
      </w:r>
      <w:r>
        <w:rPr>
          <w:color w:val="333333"/>
          <w:spacing w:val="-11"/>
        </w:rPr>
        <w:t xml:space="preserve"> </w:t>
      </w:r>
      <w:r>
        <w:rPr>
          <w:color w:val="333333"/>
        </w:rPr>
        <w:t>Yüksek</w:t>
      </w:r>
      <w:r>
        <w:rPr>
          <w:color w:val="333333"/>
          <w:spacing w:val="-10"/>
        </w:rPr>
        <w:t xml:space="preserve"> </w:t>
      </w:r>
      <w:r>
        <w:rPr>
          <w:color w:val="333333"/>
          <w:spacing w:val="-2"/>
        </w:rPr>
        <w:t>Okulları</w:t>
      </w:r>
    </w:p>
    <w:p w14:paraId="32A0B6E6" w14:textId="3FE17012" w:rsidR="0002017A" w:rsidRDefault="00000000">
      <w:pPr>
        <w:pStyle w:val="ListeParagraf"/>
        <w:numPr>
          <w:ilvl w:val="0"/>
          <w:numId w:val="1"/>
        </w:numPr>
        <w:tabs>
          <w:tab w:val="left" w:pos="460"/>
        </w:tabs>
        <w:rPr>
          <w:sz w:val="20"/>
        </w:rPr>
      </w:pPr>
      <w:r>
        <w:rPr>
          <w:color w:val="333333"/>
          <w:sz w:val="20"/>
        </w:rPr>
        <w:t>Hendek</w:t>
      </w:r>
      <w:r>
        <w:rPr>
          <w:color w:val="333333"/>
          <w:spacing w:val="-6"/>
          <w:sz w:val="20"/>
        </w:rPr>
        <w:t xml:space="preserve"> </w:t>
      </w:r>
      <w:r>
        <w:rPr>
          <w:color w:val="333333"/>
          <w:sz w:val="20"/>
        </w:rPr>
        <w:t>Meslek</w:t>
      </w:r>
      <w:r>
        <w:rPr>
          <w:color w:val="333333"/>
          <w:spacing w:val="-5"/>
          <w:sz w:val="20"/>
        </w:rPr>
        <w:t xml:space="preserve"> </w:t>
      </w:r>
      <w:r>
        <w:rPr>
          <w:color w:val="333333"/>
          <w:sz w:val="20"/>
        </w:rPr>
        <w:t>Yüksek</w:t>
      </w:r>
      <w:r>
        <w:rPr>
          <w:color w:val="333333"/>
          <w:spacing w:val="-5"/>
          <w:sz w:val="20"/>
        </w:rPr>
        <w:t xml:space="preserve"> </w:t>
      </w:r>
      <w:r w:rsidR="00D1194B">
        <w:rPr>
          <w:color w:val="333333"/>
          <w:sz w:val="20"/>
        </w:rPr>
        <w:t>Okulu</w:t>
      </w:r>
      <w:r w:rsidR="00D1194B">
        <w:rPr>
          <w:color w:val="333333"/>
          <w:spacing w:val="-3"/>
          <w:sz w:val="20"/>
        </w:rPr>
        <w:t>-</w:t>
      </w:r>
      <w:r>
        <w:rPr>
          <w:color w:val="333333"/>
          <w:spacing w:val="-3"/>
          <w:sz w:val="20"/>
        </w:rPr>
        <w:t xml:space="preserve"> </w:t>
      </w:r>
      <w:hyperlink r:id="rId10">
        <w:r w:rsidR="0002017A">
          <w:rPr>
            <w:color w:val="0462C0"/>
            <w:spacing w:val="-2"/>
            <w:sz w:val="20"/>
            <w:u w:val="single" w:color="0462C0"/>
          </w:rPr>
          <w:t>hmyo.subu.edu.tr</w:t>
        </w:r>
      </w:hyperlink>
    </w:p>
    <w:p w14:paraId="3C6C7F33" w14:textId="77777777" w:rsidR="00D1194B" w:rsidRDefault="00D1194B">
      <w:pPr>
        <w:pStyle w:val="Balk1"/>
        <w:spacing w:before="125"/>
        <w:rPr>
          <w:color w:val="333333"/>
        </w:rPr>
      </w:pPr>
    </w:p>
    <w:p w14:paraId="5A956C8C" w14:textId="238EE824" w:rsidR="0002017A" w:rsidRDefault="00000000">
      <w:pPr>
        <w:pStyle w:val="Balk1"/>
        <w:spacing w:before="125"/>
      </w:pPr>
      <w:r>
        <w:rPr>
          <w:color w:val="333333"/>
        </w:rPr>
        <w:t>Ders</w:t>
      </w:r>
      <w:r>
        <w:rPr>
          <w:color w:val="333333"/>
          <w:spacing w:val="-5"/>
        </w:rPr>
        <w:t xml:space="preserve"> </w:t>
      </w:r>
      <w:r>
        <w:rPr>
          <w:color w:val="333333"/>
        </w:rPr>
        <w:t>Planları</w:t>
      </w:r>
      <w:r>
        <w:rPr>
          <w:color w:val="333333"/>
          <w:spacing w:val="-4"/>
        </w:rPr>
        <w:t xml:space="preserve"> </w:t>
      </w:r>
      <w:r>
        <w:rPr>
          <w:color w:val="333333"/>
        </w:rPr>
        <w:t>ve</w:t>
      </w:r>
      <w:r>
        <w:rPr>
          <w:color w:val="333333"/>
          <w:spacing w:val="-4"/>
        </w:rPr>
        <w:t xml:space="preserve"> </w:t>
      </w:r>
      <w:r>
        <w:rPr>
          <w:color w:val="333333"/>
          <w:spacing w:val="-2"/>
        </w:rPr>
        <w:t>İçerikleri</w:t>
      </w:r>
    </w:p>
    <w:p w14:paraId="31720C47" w14:textId="6B404034" w:rsidR="0002017A" w:rsidRDefault="00000000" w:rsidP="00D1194B">
      <w:pPr>
        <w:pStyle w:val="GvdeMetni"/>
        <w:spacing w:before="0"/>
        <w:ind w:left="100"/>
        <w:jc w:val="both"/>
      </w:pPr>
      <w:r>
        <w:rPr>
          <w:color w:val="333333"/>
        </w:rPr>
        <w:lastRenderedPageBreak/>
        <w:t>Eğitim</w:t>
      </w:r>
      <w:r>
        <w:rPr>
          <w:color w:val="333333"/>
          <w:spacing w:val="-7"/>
        </w:rPr>
        <w:t xml:space="preserve"> </w:t>
      </w:r>
      <w:r>
        <w:rPr>
          <w:color w:val="333333"/>
        </w:rPr>
        <w:t>Bilgi</w:t>
      </w:r>
      <w:r>
        <w:rPr>
          <w:color w:val="333333"/>
          <w:spacing w:val="-5"/>
        </w:rPr>
        <w:t xml:space="preserve"> </w:t>
      </w:r>
      <w:r>
        <w:rPr>
          <w:color w:val="333333"/>
        </w:rPr>
        <w:t>Sistemi</w:t>
      </w:r>
      <w:r>
        <w:rPr>
          <w:color w:val="333333"/>
          <w:spacing w:val="-7"/>
        </w:rPr>
        <w:t xml:space="preserve"> </w:t>
      </w:r>
      <w:r>
        <w:rPr>
          <w:color w:val="333333"/>
        </w:rPr>
        <w:t>(EBS)</w:t>
      </w:r>
      <w:r>
        <w:rPr>
          <w:color w:val="333333"/>
          <w:spacing w:val="-6"/>
        </w:rPr>
        <w:t xml:space="preserve"> </w:t>
      </w:r>
      <w:r>
        <w:rPr>
          <w:color w:val="333333"/>
        </w:rPr>
        <w:t>üzerinden</w:t>
      </w:r>
      <w:r>
        <w:rPr>
          <w:color w:val="333333"/>
          <w:spacing w:val="-7"/>
        </w:rPr>
        <w:t xml:space="preserve"> </w:t>
      </w:r>
      <w:r>
        <w:rPr>
          <w:color w:val="333333"/>
        </w:rPr>
        <w:t>ders</w:t>
      </w:r>
      <w:r>
        <w:rPr>
          <w:color w:val="333333"/>
          <w:spacing w:val="-7"/>
        </w:rPr>
        <w:t xml:space="preserve"> </w:t>
      </w:r>
      <w:r>
        <w:rPr>
          <w:color w:val="333333"/>
        </w:rPr>
        <w:t>planları</w:t>
      </w:r>
      <w:r>
        <w:rPr>
          <w:color w:val="333333"/>
          <w:spacing w:val="-7"/>
        </w:rPr>
        <w:t xml:space="preserve"> </w:t>
      </w:r>
      <w:r>
        <w:rPr>
          <w:color w:val="333333"/>
        </w:rPr>
        <w:t>ve</w:t>
      </w:r>
      <w:r>
        <w:rPr>
          <w:color w:val="333333"/>
          <w:spacing w:val="-6"/>
        </w:rPr>
        <w:t xml:space="preserve"> </w:t>
      </w:r>
      <w:r>
        <w:rPr>
          <w:color w:val="333333"/>
        </w:rPr>
        <w:t>içeriklere</w:t>
      </w:r>
      <w:r>
        <w:rPr>
          <w:color w:val="333333"/>
          <w:spacing w:val="-6"/>
        </w:rPr>
        <w:t xml:space="preserve"> </w:t>
      </w:r>
      <w:r>
        <w:rPr>
          <w:color w:val="333333"/>
        </w:rPr>
        <w:t xml:space="preserve">ulaşabilirsiniz: </w:t>
      </w:r>
      <w:hyperlink r:id="rId11">
        <w:r w:rsidR="0002017A">
          <w:rPr>
            <w:color w:val="0462C0"/>
            <w:spacing w:val="-2"/>
            <w:u w:val="single" w:color="0462C0"/>
          </w:rPr>
          <w:t>ebs.bys.subu.edu.tr</w:t>
        </w:r>
      </w:hyperlink>
    </w:p>
    <w:sectPr w:rsidR="0002017A">
      <w:footerReference w:type="default" r:id="rId12"/>
      <w:type w:val="continuous"/>
      <w:pgSz w:w="11900" w:h="16850"/>
      <w:pgMar w:top="700" w:right="1280" w:bottom="1000" w:left="1340" w:header="0" w:footer="8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8A381" w14:textId="77777777" w:rsidR="002C3672" w:rsidRDefault="002C3672">
      <w:r>
        <w:separator/>
      </w:r>
    </w:p>
  </w:endnote>
  <w:endnote w:type="continuationSeparator" w:id="0">
    <w:p w14:paraId="07E9D72B" w14:textId="77777777" w:rsidR="002C3672" w:rsidRDefault="002C3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69D6" w14:textId="77777777" w:rsidR="0002017A" w:rsidRDefault="00000000">
    <w:pPr>
      <w:pStyle w:val="GvdeMetni"/>
      <w:spacing w:before="0" w:line="14" w:lineRule="auto"/>
    </w:pPr>
    <w:r>
      <w:rPr>
        <w:noProof/>
      </w:rPr>
      <mc:AlternateContent>
        <mc:Choice Requires="wps">
          <w:drawing>
            <wp:anchor distT="0" distB="0" distL="0" distR="0" simplePos="0" relativeHeight="487546880" behindDoc="1" locked="0" layoutInCell="1" allowOverlap="1" wp14:anchorId="16611696" wp14:editId="25AC4539">
              <wp:simplePos x="0" y="0"/>
              <wp:positionH relativeFrom="page">
                <wp:posOffset>902004</wp:posOffset>
              </wp:positionH>
              <wp:positionV relativeFrom="page">
                <wp:posOffset>10039971</wp:posOffset>
              </wp:positionV>
              <wp:extent cx="5364480"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4480" cy="139065"/>
                      </a:xfrm>
                      <a:prstGeom prst="rect">
                        <a:avLst/>
                      </a:prstGeom>
                    </wps:spPr>
                    <wps:txbx>
                      <w:txbxContent>
                        <w:p w14:paraId="5CE85D8D" w14:textId="77777777" w:rsidR="0002017A" w:rsidRDefault="0002017A">
                          <w:pPr>
                            <w:spacing w:before="14"/>
                            <w:ind w:left="20"/>
                            <w:rPr>
                              <w:sz w:val="16"/>
                            </w:rPr>
                          </w:pPr>
                          <w:hyperlink r:id="rId1">
                            <w:r>
                              <w:rPr>
                                <w:color w:val="0462C0"/>
                                <w:sz w:val="13"/>
                                <w:u w:val="single" w:color="0462C0"/>
                              </w:rPr>
                              <w:t>www.subu.edu.tr</w:t>
                            </w:r>
                          </w:hyperlink>
                          <w:r>
                            <w:rPr>
                              <w:color w:val="0462C0"/>
                              <w:spacing w:val="42"/>
                              <w:sz w:val="13"/>
                            </w:rPr>
                            <w:t xml:space="preserve"> </w:t>
                          </w:r>
                          <w:r>
                            <w:rPr>
                              <w:color w:val="333333"/>
                              <w:sz w:val="16"/>
                            </w:rPr>
                            <w:t>|</w:t>
                          </w:r>
                          <w:r>
                            <w:rPr>
                              <w:color w:val="333333"/>
                              <w:spacing w:val="-7"/>
                              <w:sz w:val="16"/>
                            </w:rPr>
                            <w:t xml:space="preserve"> </w:t>
                          </w:r>
                          <w:hyperlink r:id="rId2">
                            <w:r>
                              <w:rPr>
                                <w:color w:val="0462C0"/>
                                <w:sz w:val="13"/>
                                <w:u w:val="single" w:color="0462C0"/>
                              </w:rPr>
                              <w:t>subu@subu.edu.tr</w:t>
                            </w:r>
                          </w:hyperlink>
                          <w:r>
                            <w:rPr>
                              <w:color w:val="0462C0"/>
                              <w:spacing w:val="42"/>
                              <w:sz w:val="13"/>
                            </w:rPr>
                            <w:t xml:space="preserve"> </w:t>
                          </w:r>
                          <w:r>
                            <w:rPr>
                              <w:color w:val="333333"/>
                              <w:sz w:val="16"/>
                            </w:rPr>
                            <w:t>|</w:t>
                          </w:r>
                          <w:r>
                            <w:rPr>
                              <w:color w:val="333333"/>
                              <w:spacing w:val="30"/>
                              <w:sz w:val="16"/>
                            </w:rPr>
                            <w:t xml:space="preserve"> </w:t>
                          </w:r>
                          <w:r>
                            <w:rPr>
                              <w:color w:val="333333"/>
                              <w:sz w:val="16"/>
                            </w:rPr>
                            <w:t>t.</w:t>
                          </w:r>
                          <w:r>
                            <w:rPr>
                              <w:color w:val="333333"/>
                              <w:spacing w:val="-5"/>
                              <w:sz w:val="16"/>
                            </w:rPr>
                            <w:t xml:space="preserve"> </w:t>
                          </w:r>
                          <w:r>
                            <w:rPr>
                              <w:color w:val="333333"/>
                              <w:sz w:val="16"/>
                            </w:rPr>
                            <w:t>+90</w:t>
                          </w:r>
                          <w:r>
                            <w:rPr>
                              <w:color w:val="333333"/>
                              <w:spacing w:val="-3"/>
                              <w:sz w:val="16"/>
                            </w:rPr>
                            <w:t xml:space="preserve"> </w:t>
                          </w:r>
                          <w:r>
                            <w:rPr>
                              <w:color w:val="333333"/>
                              <w:sz w:val="15"/>
                            </w:rPr>
                            <w:t>(</w:t>
                          </w:r>
                          <w:r>
                            <w:rPr>
                              <w:color w:val="333333"/>
                              <w:sz w:val="16"/>
                            </w:rPr>
                            <w:t>0264)</w:t>
                          </w:r>
                          <w:r>
                            <w:rPr>
                              <w:color w:val="333333"/>
                              <w:spacing w:val="-5"/>
                              <w:sz w:val="16"/>
                            </w:rPr>
                            <w:t xml:space="preserve"> </w:t>
                          </w:r>
                          <w:r>
                            <w:rPr>
                              <w:color w:val="333333"/>
                              <w:sz w:val="16"/>
                            </w:rPr>
                            <w:t>616</w:t>
                          </w:r>
                          <w:r>
                            <w:rPr>
                              <w:color w:val="333333"/>
                              <w:spacing w:val="-4"/>
                              <w:sz w:val="16"/>
                            </w:rPr>
                            <w:t xml:space="preserve"> </w:t>
                          </w:r>
                          <w:r>
                            <w:rPr>
                              <w:color w:val="333333"/>
                              <w:sz w:val="16"/>
                            </w:rPr>
                            <w:t>0054</w:t>
                          </w:r>
                          <w:r>
                            <w:rPr>
                              <w:color w:val="333333"/>
                              <w:spacing w:val="35"/>
                              <w:sz w:val="16"/>
                            </w:rPr>
                            <w:t xml:space="preserve"> </w:t>
                          </w:r>
                          <w:r>
                            <w:rPr>
                              <w:color w:val="333333"/>
                              <w:sz w:val="16"/>
                            </w:rPr>
                            <w:t>|</w:t>
                          </w:r>
                          <w:r>
                            <w:rPr>
                              <w:color w:val="333333"/>
                              <w:spacing w:val="30"/>
                              <w:sz w:val="16"/>
                            </w:rPr>
                            <w:t xml:space="preserve"> </w:t>
                          </w:r>
                          <w:r>
                            <w:rPr>
                              <w:color w:val="333333"/>
                              <w:sz w:val="16"/>
                            </w:rPr>
                            <w:t>f.</w:t>
                          </w:r>
                          <w:r>
                            <w:rPr>
                              <w:color w:val="333333"/>
                              <w:spacing w:val="-2"/>
                              <w:sz w:val="16"/>
                            </w:rPr>
                            <w:t xml:space="preserve"> </w:t>
                          </w:r>
                          <w:r>
                            <w:rPr>
                              <w:color w:val="333333"/>
                              <w:sz w:val="16"/>
                            </w:rPr>
                            <w:t>+90</w:t>
                          </w:r>
                          <w:r>
                            <w:rPr>
                              <w:color w:val="333333"/>
                              <w:spacing w:val="-2"/>
                              <w:sz w:val="16"/>
                            </w:rPr>
                            <w:t xml:space="preserve"> </w:t>
                          </w:r>
                          <w:r>
                            <w:rPr>
                              <w:color w:val="333333"/>
                              <w:sz w:val="16"/>
                            </w:rPr>
                            <w:t>(0264)</w:t>
                          </w:r>
                          <w:r>
                            <w:rPr>
                              <w:color w:val="333333"/>
                              <w:spacing w:val="-5"/>
                              <w:sz w:val="16"/>
                            </w:rPr>
                            <w:t xml:space="preserve"> </w:t>
                          </w:r>
                          <w:r>
                            <w:rPr>
                              <w:color w:val="333333"/>
                              <w:sz w:val="16"/>
                            </w:rPr>
                            <w:t>616</w:t>
                          </w:r>
                          <w:r>
                            <w:rPr>
                              <w:color w:val="333333"/>
                              <w:spacing w:val="-4"/>
                              <w:sz w:val="16"/>
                            </w:rPr>
                            <w:t xml:space="preserve"> </w:t>
                          </w:r>
                          <w:r>
                            <w:rPr>
                              <w:color w:val="333333"/>
                              <w:sz w:val="16"/>
                            </w:rPr>
                            <w:t>0014</w:t>
                          </w:r>
                          <w:r>
                            <w:rPr>
                              <w:color w:val="333333"/>
                              <w:spacing w:val="33"/>
                              <w:sz w:val="16"/>
                            </w:rPr>
                            <w:t xml:space="preserve"> </w:t>
                          </w:r>
                          <w:r>
                            <w:rPr>
                              <w:color w:val="333333"/>
                              <w:sz w:val="16"/>
                            </w:rPr>
                            <w:t>|</w:t>
                          </w:r>
                          <w:r>
                            <w:rPr>
                              <w:color w:val="333333"/>
                              <w:spacing w:val="31"/>
                              <w:sz w:val="16"/>
                            </w:rPr>
                            <w:t xml:space="preserve"> </w:t>
                          </w:r>
                          <w:r>
                            <w:rPr>
                              <w:color w:val="333333"/>
                              <w:sz w:val="16"/>
                            </w:rPr>
                            <w:t>Esentepe</w:t>
                          </w:r>
                          <w:r>
                            <w:rPr>
                              <w:color w:val="333333"/>
                              <w:spacing w:val="-6"/>
                              <w:sz w:val="16"/>
                            </w:rPr>
                            <w:t xml:space="preserve"> </w:t>
                          </w:r>
                          <w:r>
                            <w:rPr>
                              <w:color w:val="333333"/>
                              <w:sz w:val="16"/>
                            </w:rPr>
                            <w:t>Kampüsü</w:t>
                          </w:r>
                          <w:r>
                            <w:rPr>
                              <w:color w:val="333333"/>
                              <w:spacing w:val="-4"/>
                              <w:sz w:val="16"/>
                            </w:rPr>
                            <w:t xml:space="preserve"> </w:t>
                          </w:r>
                          <w:r>
                            <w:rPr>
                              <w:color w:val="333333"/>
                              <w:sz w:val="16"/>
                            </w:rPr>
                            <w:t>54190 Serdivan,</w:t>
                          </w:r>
                          <w:r>
                            <w:rPr>
                              <w:color w:val="333333"/>
                              <w:spacing w:val="-5"/>
                              <w:sz w:val="16"/>
                            </w:rPr>
                            <w:t xml:space="preserve"> </w:t>
                          </w:r>
                          <w:r>
                            <w:rPr>
                              <w:color w:val="333333"/>
                              <w:spacing w:val="-2"/>
                              <w:sz w:val="16"/>
                            </w:rPr>
                            <w:t>Sakarya</w:t>
                          </w:r>
                        </w:p>
                      </w:txbxContent>
                    </wps:txbx>
                    <wps:bodyPr wrap="square" lIns="0" tIns="0" rIns="0" bIns="0" rtlCol="0">
                      <a:noAutofit/>
                    </wps:bodyPr>
                  </wps:wsp>
                </a:graphicData>
              </a:graphic>
            </wp:anchor>
          </w:drawing>
        </mc:Choice>
        <mc:Fallback>
          <w:pict>
            <v:shapetype w14:anchorId="16611696" id="_x0000_t202" coordsize="21600,21600" o:spt="202" path="m,l,21600r21600,l21600,xe">
              <v:stroke joinstyle="miter"/>
              <v:path gradientshapeok="t" o:connecttype="rect"/>
            </v:shapetype>
            <v:shape id="Textbox 1" o:spid="_x0000_s1026" type="#_x0000_t202" style="position:absolute;margin-left:71pt;margin-top:790.55pt;width:422.4pt;height:10.9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" filled="f" stroked="f">
              <v:textbox inset="0,0,0,0">
                <w:txbxContent>
                  <w:p w14:paraId="5CE85D8D" w14:textId="77777777" w:rsidR="0002017A" w:rsidRDefault="0002017A">
                    <w:pPr>
                      <w:spacing w:before="14"/>
                      <w:ind w:left="20"/>
                      <w:rPr>
                        <w:sz w:val="16"/>
                      </w:rPr>
                    </w:pPr>
                    <w:hyperlink r:id="rId3">
                      <w:r>
                        <w:rPr>
                          <w:color w:val="0462C0"/>
                          <w:sz w:val="13"/>
                          <w:u w:val="single" w:color="0462C0"/>
                        </w:rPr>
                        <w:t>www.subu.edu.tr</w:t>
                      </w:r>
                    </w:hyperlink>
                    <w:r>
                      <w:rPr>
                        <w:color w:val="0462C0"/>
                        <w:spacing w:val="42"/>
                        <w:sz w:val="13"/>
                      </w:rPr>
                      <w:t xml:space="preserve"> </w:t>
                    </w:r>
                    <w:r>
                      <w:rPr>
                        <w:color w:val="333333"/>
                        <w:sz w:val="16"/>
                      </w:rPr>
                      <w:t>|</w:t>
                    </w:r>
                    <w:r>
                      <w:rPr>
                        <w:color w:val="333333"/>
                        <w:spacing w:val="-7"/>
                        <w:sz w:val="16"/>
                      </w:rPr>
                      <w:t xml:space="preserve"> </w:t>
                    </w:r>
                    <w:hyperlink r:id="rId4">
                      <w:r>
                        <w:rPr>
                          <w:color w:val="0462C0"/>
                          <w:sz w:val="13"/>
                          <w:u w:val="single" w:color="0462C0"/>
                        </w:rPr>
                        <w:t>subu@subu.edu.tr</w:t>
                      </w:r>
                    </w:hyperlink>
                    <w:r>
                      <w:rPr>
                        <w:color w:val="0462C0"/>
                        <w:spacing w:val="42"/>
                        <w:sz w:val="13"/>
                      </w:rPr>
                      <w:t xml:space="preserve"> </w:t>
                    </w:r>
                    <w:r>
                      <w:rPr>
                        <w:color w:val="333333"/>
                        <w:sz w:val="16"/>
                      </w:rPr>
                      <w:t>|</w:t>
                    </w:r>
                    <w:r>
                      <w:rPr>
                        <w:color w:val="333333"/>
                        <w:spacing w:val="30"/>
                        <w:sz w:val="16"/>
                      </w:rPr>
                      <w:t xml:space="preserve"> </w:t>
                    </w:r>
                    <w:r>
                      <w:rPr>
                        <w:color w:val="333333"/>
                        <w:sz w:val="16"/>
                      </w:rPr>
                      <w:t>t.</w:t>
                    </w:r>
                    <w:r>
                      <w:rPr>
                        <w:color w:val="333333"/>
                        <w:spacing w:val="-5"/>
                        <w:sz w:val="16"/>
                      </w:rPr>
                      <w:t xml:space="preserve"> </w:t>
                    </w:r>
                    <w:r>
                      <w:rPr>
                        <w:color w:val="333333"/>
                        <w:sz w:val="16"/>
                      </w:rPr>
                      <w:t>+90</w:t>
                    </w:r>
                    <w:r>
                      <w:rPr>
                        <w:color w:val="333333"/>
                        <w:spacing w:val="-3"/>
                        <w:sz w:val="16"/>
                      </w:rPr>
                      <w:t xml:space="preserve"> </w:t>
                    </w:r>
                    <w:r>
                      <w:rPr>
                        <w:color w:val="333333"/>
                        <w:sz w:val="15"/>
                      </w:rPr>
                      <w:t>(</w:t>
                    </w:r>
                    <w:r>
                      <w:rPr>
                        <w:color w:val="333333"/>
                        <w:sz w:val="16"/>
                      </w:rPr>
                      <w:t>0264)</w:t>
                    </w:r>
                    <w:r>
                      <w:rPr>
                        <w:color w:val="333333"/>
                        <w:spacing w:val="-5"/>
                        <w:sz w:val="16"/>
                      </w:rPr>
                      <w:t xml:space="preserve"> </w:t>
                    </w:r>
                    <w:r>
                      <w:rPr>
                        <w:color w:val="333333"/>
                        <w:sz w:val="16"/>
                      </w:rPr>
                      <w:t>616</w:t>
                    </w:r>
                    <w:r>
                      <w:rPr>
                        <w:color w:val="333333"/>
                        <w:spacing w:val="-4"/>
                        <w:sz w:val="16"/>
                      </w:rPr>
                      <w:t xml:space="preserve"> </w:t>
                    </w:r>
                    <w:r>
                      <w:rPr>
                        <w:color w:val="333333"/>
                        <w:sz w:val="16"/>
                      </w:rPr>
                      <w:t>0054</w:t>
                    </w:r>
                    <w:r>
                      <w:rPr>
                        <w:color w:val="333333"/>
                        <w:spacing w:val="35"/>
                        <w:sz w:val="16"/>
                      </w:rPr>
                      <w:t xml:space="preserve"> </w:t>
                    </w:r>
                    <w:r>
                      <w:rPr>
                        <w:color w:val="333333"/>
                        <w:sz w:val="16"/>
                      </w:rPr>
                      <w:t>|</w:t>
                    </w:r>
                    <w:r>
                      <w:rPr>
                        <w:color w:val="333333"/>
                        <w:spacing w:val="30"/>
                        <w:sz w:val="16"/>
                      </w:rPr>
                      <w:t xml:space="preserve"> </w:t>
                    </w:r>
                    <w:r>
                      <w:rPr>
                        <w:color w:val="333333"/>
                        <w:sz w:val="16"/>
                      </w:rPr>
                      <w:t>f.</w:t>
                    </w:r>
                    <w:r>
                      <w:rPr>
                        <w:color w:val="333333"/>
                        <w:spacing w:val="-2"/>
                        <w:sz w:val="16"/>
                      </w:rPr>
                      <w:t xml:space="preserve"> </w:t>
                    </w:r>
                    <w:r>
                      <w:rPr>
                        <w:color w:val="333333"/>
                        <w:sz w:val="16"/>
                      </w:rPr>
                      <w:t>+90</w:t>
                    </w:r>
                    <w:r>
                      <w:rPr>
                        <w:color w:val="333333"/>
                        <w:spacing w:val="-2"/>
                        <w:sz w:val="16"/>
                      </w:rPr>
                      <w:t xml:space="preserve"> </w:t>
                    </w:r>
                    <w:r>
                      <w:rPr>
                        <w:color w:val="333333"/>
                        <w:sz w:val="16"/>
                      </w:rPr>
                      <w:t>(0264)</w:t>
                    </w:r>
                    <w:r>
                      <w:rPr>
                        <w:color w:val="333333"/>
                        <w:spacing w:val="-5"/>
                        <w:sz w:val="16"/>
                      </w:rPr>
                      <w:t xml:space="preserve"> </w:t>
                    </w:r>
                    <w:r>
                      <w:rPr>
                        <w:color w:val="333333"/>
                        <w:sz w:val="16"/>
                      </w:rPr>
                      <w:t>616</w:t>
                    </w:r>
                    <w:r>
                      <w:rPr>
                        <w:color w:val="333333"/>
                        <w:spacing w:val="-4"/>
                        <w:sz w:val="16"/>
                      </w:rPr>
                      <w:t xml:space="preserve"> </w:t>
                    </w:r>
                    <w:r>
                      <w:rPr>
                        <w:color w:val="333333"/>
                        <w:sz w:val="16"/>
                      </w:rPr>
                      <w:t>0014</w:t>
                    </w:r>
                    <w:r>
                      <w:rPr>
                        <w:color w:val="333333"/>
                        <w:spacing w:val="33"/>
                        <w:sz w:val="16"/>
                      </w:rPr>
                      <w:t xml:space="preserve"> </w:t>
                    </w:r>
                    <w:r>
                      <w:rPr>
                        <w:color w:val="333333"/>
                        <w:sz w:val="16"/>
                      </w:rPr>
                      <w:t>|</w:t>
                    </w:r>
                    <w:r>
                      <w:rPr>
                        <w:color w:val="333333"/>
                        <w:spacing w:val="31"/>
                        <w:sz w:val="16"/>
                      </w:rPr>
                      <w:t xml:space="preserve"> </w:t>
                    </w:r>
                    <w:r>
                      <w:rPr>
                        <w:color w:val="333333"/>
                        <w:sz w:val="16"/>
                      </w:rPr>
                      <w:t>Esentepe</w:t>
                    </w:r>
                    <w:r>
                      <w:rPr>
                        <w:color w:val="333333"/>
                        <w:spacing w:val="-6"/>
                        <w:sz w:val="16"/>
                      </w:rPr>
                      <w:t xml:space="preserve"> </w:t>
                    </w:r>
                    <w:r>
                      <w:rPr>
                        <w:color w:val="333333"/>
                        <w:sz w:val="16"/>
                      </w:rPr>
                      <w:t>Kampüsü</w:t>
                    </w:r>
                    <w:r>
                      <w:rPr>
                        <w:color w:val="333333"/>
                        <w:spacing w:val="-4"/>
                        <w:sz w:val="16"/>
                      </w:rPr>
                      <w:t xml:space="preserve"> </w:t>
                    </w:r>
                    <w:r>
                      <w:rPr>
                        <w:color w:val="333333"/>
                        <w:sz w:val="16"/>
                      </w:rPr>
                      <w:t>54190 Serdivan,</w:t>
                    </w:r>
                    <w:r>
                      <w:rPr>
                        <w:color w:val="333333"/>
                        <w:spacing w:val="-5"/>
                        <w:sz w:val="16"/>
                      </w:rPr>
                      <w:t xml:space="preserve"> </w:t>
                    </w:r>
                    <w:r>
                      <w:rPr>
                        <w:color w:val="333333"/>
                        <w:spacing w:val="-2"/>
                        <w:sz w:val="16"/>
                      </w:rPr>
                      <w:t>Sakarya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FB55C" w14:textId="77777777" w:rsidR="002C3672" w:rsidRDefault="002C3672">
      <w:r>
        <w:separator/>
      </w:r>
    </w:p>
  </w:footnote>
  <w:footnote w:type="continuationSeparator" w:id="0">
    <w:p w14:paraId="7DA43C9D" w14:textId="77777777" w:rsidR="002C3672" w:rsidRDefault="002C36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A570A"/>
    <w:multiLevelType w:val="hybridMultilevel"/>
    <w:tmpl w:val="ADC27F0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7BB80DED"/>
    <w:multiLevelType w:val="hybridMultilevel"/>
    <w:tmpl w:val="E1E6BB84"/>
    <w:lvl w:ilvl="0" w:tplc="4914FCD0">
      <w:numFmt w:val="bullet"/>
      <w:lvlText w:val=""/>
      <w:lvlJc w:val="left"/>
      <w:pPr>
        <w:ind w:left="460" w:hanging="360"/>
      </w:pPr>
      <w:rPr>
        <w:rFonts w:ascii="Symbol" w:eastAsia="Symbol" w:hAnsi="Symbol" w:cs="Symbol" w:hint="default"/>
        <w:b w:val="0"/>
        <w:bCs w:val="0"/>
        <w:i w:val="0"/>
        <w:iCs w:val="0"/>
        <w:color w:val="333333"/>
        <w:spacing w:val="0"/>
        <w:w w:val="99"/>
        <w:sz w:val="20"/>
        <w:szCs w:val="20"/>
        <w:lang w:val="tr-TR" w:eastAsia="en-US" w:bidi="ar-SA"/>
      </w:rPr>
    </w:lvl>
    <w:lvl w:ilvl="1" w:tplc="4386FF14">
      <w:numFmt w:val="bullet"/>
      <w:lvlText w:val="•"/>
      <w:lvlJc w:val="left"/>
      <w:pPr>
        <w:ind w:left="1341" w:hanging="360"/>
      </w:pPr>
      <w:rPr>
        <w:rFonts w:hint="default"/>
        <w:lang w:val="tr-TR" w:eastAsia="en-US" w:bidi="ar-SA"/>
      </w:rPr>
    </w:lvl>
    <w:lvl w:ilvl="2" w:tplc="2AE62312">
      <w:numFmt w:val="bullet"/>
      <w:lvlText w:val="•"/>
      <w:lvlJc w:val="left"/>
      <w:pPr>
        <w:ind w:left="2223" w:hanging="360"/>
      </w:pPr>
      <w:rPr>
        <w:rFonts w:hint="default"/>
        <w:lang w:val="tr-TR" w:eastAsia="en-US" w:bidi="ar-SA"/>
      </w:rPr>
    </w:lvl>
    <w:lvl w:ilvl="3" w:tplc="BF9A2938">
      <w:numFmt w:val="bullet"/>
      <w:lvlText w:val="•"/>
      <w:lvlJc w:val="left"/>
      <w:pPr>
        <w:ind w:left="3105" w:hanging="360"/>
      </w:pPr>
      <w:rPr>
        <w:rFonts w:hint="default"/>
        <w:lang w:val="tr-TR" w:eastAsia="en-US" w:bidi="ar-SA"/>
      </w:rPr>
    </w:lvl>
    <w:lvl w:ilvl="4" w:tplc="C44E818E">
      <w:numFmt w:val="bullet"/>
      <w:lvlText w:val="•"/>
      <w:lvlJc w:val="left"/>
      <w:pPr>
        <w:ind w:left="3987" w:hanging="360"/>
      </w:pPr>
      <w:rPr>
        <w:rFonts w:hint="default"/>
        <w:lang w:val="tr-TR" w:eastAsia="en-US" w:bidi="ar-SA"/>
      </w:rPr>
    </w:lvl>
    <w:lvl w:ilvl="5" w:tplc="BA3AC9D4">
      <w:numFmt w:val="bullet"/>
      <w:lvlText w:val="•"/>
      <w:lvlJc w:val="left"/>
      <w:pPr>
        <w:ind w:left="4869" w:hanging="360"/>
      </w:pPr>
      <w:rPr>
        <w:rFonts w:hint="default"/>
        <w:lang w:val="tr-TR" w:eastAsia="en-US" w:bidi="ar-SA"/>
      </w:rPr>
    </w:lvl>
    <w:lvl w:ilvl="6" w:tplc="5E38128E">
      <w:numFmt w:val="bullet"/>
      <w:lvlText w:val="•"/>
      <w:lvlJc w:val="left"/>
      <w:pPr>
        <w:ind w:left="5751" w:hanging="360"/>
      </w:pPr>
      <w:rPr>
        <w:rFonts w:hint="default"/>
        <w:lang w:val="tr-TR" w:eastAsia="en-US" w:bidi="ar-SA"/>
      </w:rPr>
    </w:lvl>
    <w:lvl w:ilvl="7" w:tplc="3020BDDA">
      <w:numFmt w:val="bullet"/>
      <w:lvlText w:val="•"/>
      <w:lvlJc w:val="left"/>
      <w:pPr>
        <w:ind w:left="6633" w:hanging="360"/>
      </w:pPr>
      <w:rPr>
        <w:rFonts w:hint="default"/>
        <w:lang w:val="tr-TR" w:eastAsia="en-US" w:bidi="ar-SA"/>
      </w:rPr>
    </w:lvl>
    <w:lvl w:ilvl="8" w:tplc="EBFE1D92">
      <w:numFmt w:val="bullet"/>
      <w:lvlText w:val="•"/>
      <w:lvlJc w:val="left"/>
      <w:pPr>
        <w:ind w:left="7515" w:hanging="360"/>
      </w:pPr>
      <w:rPr>
        <w:rFonts w:hint="default"/>
        <w:lang w:val="tr-TR" w:eastAsia="en-US" w:bidi="ar-SA"/>
      </w:rPr>
    </w:lvl>
  </w:abstractNum>
  <w:num w:numId="1" w16cid:durableId="1542589715">
    <w:abstractNumId w:val="1"/>
  </w:num>
  <w:num w:numId="2" w16cid:durableId="543952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17A"/>
    <w:rsid w:val="0002017A"/>
    <w:rsid w:val="000F5699"/>
    <w:rsid w:val="002C3672"/>
    <w:rsid w:val="004B269E"/>
    <w:rsid w:val="005310F0"/>
    <w:rsid w:val="00606C6D"/>
    <w:rsid w:val="006256BD"/>
    <w:rsid w:val="007D32FA"/>
    <w:rsid w:val="0084179E"/>
    <w:rsid w:val="00846914"/>
    <w:rsid w:val="009E5DFD"/>
    <w:rsid w:val="00A04F5B"/>
    <w:rsid w:val="00B068AA"/>
    <w:rsid w:val="00B94FA0"/>
    <w:rsid w:val="00C13758"/>
    <w:rsid w:val="00D11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54220"/>
  <w15:docId w15:val="{DD52C452-08F0-4853-9BC6-ADD8EA8E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00"/>
      <w:jc w:val="both"/>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115"/>
    </w:pPr>
    <w:rPr>
      <w:sz w:val="20"/>
      <w:szCs w:val="20"/>
    </w:rPr>
  </w:style>
  <w:style w:type="paragraph" w:styleId="KonuBal">
    <w:name w:val="Title"/>
    <w:basedOn w:val="Normal"/>
    <w:uiPriority w:val="10"/>
    <w:qFormat/>
    <w:pPr>
      <w:ind w:left="100"/>
      <w:jc w:val="both"/>
    </w:pPr>
    <w:rPr>
      <w:rFonts w:ascii="Calibri Light" w:eastAsia="Calibri Light" w:hAnsi="Calibri Light" w:cs="Calibri Light"/>
      <w:sz w:val="32"/>
      <w:szCs w:val="32"/>
    </w:rPr>
  </w:style>
  <w:style w:type="paragraph" w:styleId="ListeParagraf">
    <w:name w:val="List Paragraph"/>
    <w:basedOn w:val="Normal"/>
    <w:uiPriority w:val="1"/>
    <w:qFormat/>
    <w:pPr>
      <w:spacing w:before="116"/>
      <w:ind w:left="4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bs.sabis.subu.edu.tr/" TargetMode="External"/><Relationship Id="rId5" Type="http://schemas.openxmlformats.org/officeDocument/2006/relationships/footnotes" Target="footnotes.xml"/><Relationship Id="rId10" Type="http://schemas.openxmlformats.org/officeDocument/2006/relationships/hyperlink" Target="https://smyo.subu.edu.t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subu.edu.tr/" TargetMode="External"/><Relationship Id="rId2" Type="http://schemas.openxmlformats.org/officeDocument/2006/relationships/hyperlink" Target="mailto:subu@subu.edu.tr" TargetMode="External"/><Relationship Id="rId1" Type="http://schemas.openxmlformats.org/officeDocument/2006/relationships/hyperlink" Target="http://www.subu.edu.tr/" TargetMode="External"/><Relationship Id="rId4" Type="http://schemas.openxmlformats.org/officeDocument/2006/relationships/hyperlink" Target="mailto:subu@subu.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2302</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Kullanıcısı</dc:creator>
  <cp:lastModifiedBy>ahmet Tanrıkulu</cp:lastModifiedBy>
  <cp:revision>2</cp:revision>
  <dcterms:created xsi:type="dcterms:W3CDTF">2025-04-08T11:47:00Z</dcterms:created>
  <dcterms:modified xsi:type="dcterms:W3CDTF">2025-04-08T11:47:00Z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ABBYY FineReader 14</vt:lpwstr>
  </property>
  <property fmtid="{D5CDD505-2E9C-101B-9397-08002B2CF9AE}" pid="4" name="LastSaved">
    <vt:filetime>2025-03-28T00:00:00Z</vt:filetime>
  </property>
  <property fmtid="{D5CDD505-2E9C-101B-9397-08002B2CF9AE}" pid="5" name="Producer">
    <vt:lpwstr>ABBYY FineReader 14</vt:lpwstr>
  </property>
</Properties>
</file>